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CD079">
      <w:pPr>
        <w:widowControl/>
        <w:jc w:val="left"/>
        <w:rPr>
          <w:rFonts w:hint="eastAsia"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附件2</w:t>
      </w:r>
    </w:p>
    <w:p w14:paraId="2A81AC48">
      <w:pPr>
        <w:widowControl/>
        <w:jc w:val="left"/>
        <w:rPr>
          <w:rFonts w:ascii="黑体" w:eastAsia="黑体" w:cs="黑体"/>
          <w:sz w:val="32"/>
          <w:szCs w:val="32"/>
        </w:rPr>
      </w:pPr>
    </w:p>
    <w:p w14:paraId="0A5D3913"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定安县202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sz w:val="32"/>
          <w:szCs w:val="32"/>
        </w:rPr>
        <w:t>年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上半年</w:t>
      </w:r>
      <w:r>
        <w:rPr>
          <w:rFonts w:hint="eastAsia" w:ascii="黑体" w:hAnsi="黑体" w:eastAsia="黑体" w:cs="黑体"/>
          <w:sz w:val="32"/>
          <w:szCs w:val="32"/>
        </w:rPr>
        <w:t>新能源汽车促消费奖励网上申报指引</w:t>
      </w:r>
    </w:p>
    <w:p w14:paraId="15991BB0">
      <w:pPr>
        <w:rPr>
          <w:rFonts w:ascii="仿宋" w:hAnsi="仿宋" w:eastAsia="仿宋" w:cs="仿宋"/>
          <w:sz w:val="32"/>
          <w:szCs w:val="32"/>
        </w:rPr>
      </w:pPr>
    </w:p>
    <w:p w14:paraId="53B749C6">
      <w:pPr>
        <w:ind w:firstLine="643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</w:rPr>
        <w:t>第一步：</w:t>
      </w:r>
      <w:r>
        <w:rPr>
          <w:rFonts w:hint="eastAsia" w:ascii="仿宋_GB2312" w:hAnsi="仿宋" w:eastAsia="仿宋_GB2312" w:cs="仿宋"/>
          <w:sz w:val="32"/>
          <w:szCs w:val="32"/>
        </w:rPr>
        <w:t>进入海易兑（https://wssp.hainan.gov.cn/hqzc/）点击右上角登录，若无账号需先注册（个人/法人）账号；</w:t>
      </w:r>
    </w:p>
    <w:p w14:paraId="642F326D">
      <w:pPr>
        <w:ind w:firstLine="643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</w:rPr>
        <w:t>第二步：</w:t>
      </w:r>
      <w:r>
        <w:rPr>
          <w:rFonts w:hint="eastAsia" w:ascii="仿宋_GB2312" w:hAnsi="仿宋" w:eastAsia="仿宋_GB2312" w:cs="仿宋"/>
          <w:sz w:val="32"/>
          <w:szCs w:val="32"/>
        </w:rPr>
        <w:t>注册账号后，登录完善信息；</w:t>
      </w:r>
    </w:p>
    <w:p w14:paraId="255608F7">
      <w:pPr>
        <w:ind w:firstLine="643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</w:rPr>
        <w:t>第三步：</w:t>
      </w:r>
      <w:r>
        <w:rPr>
          <w:rFonts w:hint="eastAsia" w:ascii="仿宋_GB2312" w:hAnsi="仿宋" w:eastAsia="仿宋_GB2312" w:cs="仿宋"/>
          <w:sz w:val="32"/>
          <w:szCs w:val="32"/>
        </w:rPr>
        <w:t>在首页点选“事项申报”，选择区划“定安县”，找到申报事项“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定安县202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新能源汽车促消费奖励实施方案</w:t>
      </w:r>
      <w:r>
        <w:rPr>
          <w:rFonts w:hint="eastAsia" w:ascii="仿宋_GB2312" w:hAnsi="仿宋" w:eastAsia="仿宋_GB2312" w:cs="仿宋"/>
          <w:sz w:val="32"/>
          <w:szCs w:val="32"/>
        </w:rPr>
        <w:t>（定安县）”，在规定的时间内进行申报。</w:t>
      </w:r>
    </w:p>
    <w:p w14:paraId="4AD3BF60">
      <w:pPr>
        <w:ind w:firstLine="420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drawing>
          <wp:inline distT="0" distB="0" distL="114300" distR="114300">
            <wp:extent cx="5262245" cy="4203700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11E38">
      <w:pPr>
        <w:ind w:firstLine="420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drawing>
          <wp:inline distT="0" distB="0" distL="114300" distR="114300">
            <wp:extent cx="5264785" cy="3415665"/>
            <wp:effectExtent l="0" t="0" r="571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41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226B4">
      <w:pPr>
        <w:ind w:firstLine="643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</w:rPr>
        <w:t>第四步:</w:t>
      </w:r>
      <w:r>
        <w:rPr>
          <w:rFonts w:hint="eastAsia" w:ascii="仿宋_GB2312" w:hAnsi="仿宋" w:eastAsia="仿宋_GB2312" w:cs="仿宋"/>
          <w:sz w:val="32"/>
          <w:szCs w:val="32"/>
        </w:rPr>
        <w:t xml:space="preserve">根据申报的类别在系统上上传相应的申报材料，核查无误后提交申报处理。 </w:t>
      </w:r>
    </w:p>
    <w:p w14:paraId="1F9DE7B2"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具体申报条件与申报材料需求可在系统“政策文库”中查阅“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定安县202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新能源汽车促消费奖励实施方案</w:t>
      </w:r>
      <w:r>
        <w:rPr>
          <w:rFonts w:hint="eastAsia" w:ascii="仿宋_GB2312" w:hAnsi="仿宋" w:eastAsia="仿宋_GB2312" w:cs="仿宋"/>
          <w:sz w:val="32"/>
          <w:szCs w:val="32"/>
        </w:rPr>
        <w:t>”。</w:t>
      </w:r>
    </w:p>
    <w:p w14:paraId="270A2043">
      <w:pPr>
        <w:pStyle w:val="6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drawing>
          <wp:inline distT="0" distB="0" distL="114300" distR="114300">
            <wp:extent cx="5266055" cy="3308985"/>
            <wp:effectExtent l="0" t="0" r="444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3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0C645">
      <w:pPr>
        <w:pStyle w:val="6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drawing>
          <wp:inline distT="0" distB="0" distL="114300" distR="114300">
            <wp:extent cx="5264785" cy="3439795"/>
            <wp:effectExtent l="0" t="0" r="5715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43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67C3B"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（注：系统首页也是有客服电话的，如果用户有不明白或不懂使用的可以打客服电话咨询）</w:t>
      </w:r>
    </w:p>
    <w:p w14:paraId="27D12F2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430C32"/>
    <w:rsid w:val="02203AC3"/>
    <w:rsid w:val="05494DF8"/>
    <w:rsid w:val="0AF67B73"/>
    <w:rsid w:val="143803B7"/>
    <w:rsid w:val="146E6C8F"/>
    <w:rsid w:val="16B2535C"/>
    <w:rsid w:val="1B9C4A59"/>
    <w:rsid w:val="1C32271D"/>
    <w:rsid w:val="1DFD52AC"/>
    <w:rsid w:val="1ED5345C"/>
    <w:rsid w:val="2181612F"/>
    <w:rsid w:val="2335135C"/>
    <w:rsid w:val="267802A7"/>
    <w:rsid w:val="27E00E0F"/>
    <w:rsid w:val="2A1B7F65"/>
    <w:rsid w:val="2ED32E58"/>
    <w:rsid w:val="311169FB"/>
    <w:rsid w:val="345C6EC5"/>
    <w:rsid w:val="3A997420"/>
    <w:rsid w:val="3AB853AA"/>
    <w:rsid w:val="3C2D4E4C"/>
    <w:rsid w:val="3E035231"/>
    <w:rsid w:val="3FEA64B2"/>
    <w:rsid w:val="42430C32"/>
    <w:rsid w:val="452A2C0A"/>
    <w:rsid w:val="464B74FD"/>
    <w:rsid w:val="46BD2101"/>
    <w:rsid w:val="49723C27"/>
    <w:rsid w:val="4D623841"/>
    <w:rsid w:val="4DA61D10"/>
    <w:rsid w:val="4EF746C1"/>
    <w:rsid w:val="4FA325CE"/>
    <w:rsid w:val="50E67805"/>
    <w:rsid w:val="547C7654"/>
    <w:rsid w:val="54C844C0"/>
    <w:rsid w:val="555B7EF8"/>
    <w:rsid w:val="56302E18"/>
    <w:rsid w:val="5F674DFB"/>
    <w:rsid w:val="68FD0D7F"/>
    <w:rsid w:val="691C5362"/>
    <w:rsid w:val="69AB537E"/>
    <w:rsid w:val="6B4F0352"/>
    <w:rsid w:val="6F31357C"/>
    <w:rsid w:val="739C0782"/>
    <w:rsid w:val="750101E0"/>
    <w:rsid w:val="77E73F70"/>
    <w:rsid w:val="77F72E09"/>
    <w:rsid w:val="78616A7F"/>
    <w:rsid w:val="79004674"/>
    <w:rsid w:val="792615A6"/>
    <w:rsid w:val="7AF75A4B"/>
    <w:rsid w:val="7AFA192B"/>
    <w:rsid w:val="7B7A4278"/>
    <w:rsid w:val="7E70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海南化工城正文"/>
    <w:basedOn w:val="1"/>
    <w:qFormat/>
    <w:uiPriority w:val="0"/>
    <w:pPr>
      <w:spacing w:line="324" w:lineRule="auto"/>
      <w:ind w:firstLine="480" w:firstLineChars="200"/>
    </w:pPr>
    <w:rPr>
      <w:rFonts w:ascii="宋体" w:hAnsi="宋体" w:cs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定安县（定城镇）</Company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2026-06-12T08:35:00Z</dcterms:created>
  <dc:creator>县政府收发员(县)</dc:creator>
  <cp:lastModifiedBy>县政府收发员(县)</cp:lastModifiedBy>
  <dcterms:modified xsi:type="dcterms:W3CDTF">2026-06-12T08:36:24Z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30CF397828CD4E3789F73B04AABF6B33_11</vt:lpwstr>
  </property>
  <property fmtid="{D5CDD505-2E9C-101B-9397-08002B2CF9AE}" pid="4" name="KSOTemplateDocerSaveRecord">
    <vt:lpwstr>eyJoZGlkIjoiYTc3YmU1MTljZGRjODlmYmZmNGFjZjY3N2Q5NGI5MzciLCJ1c2VySWQiOiIyODE1NzA0NTYifQ==</vt:lpwstr>
  </property>
</Properties>
</file>