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sz w:val="84"/>
          <w:szCs w:val="84"/>
          <w:u w:val="none"/>
        </w:rPr>
      </w:pPr>
      <w:bookmarkStart w:id="0" w:name="_GoBack"/>
      <w:bookmarkEnd w:id="0"/>
    </w:p>
    <w:p>
      <w:pPr>
        <w:spacing w:line="560" w:lineRule="exact"/>
        <w:rPr>
          <w:sz w:val="84"/>
          <w:szCs w:val="84"/>
          <w:u w:val="none"/>
        </w:rPr>
      </w:pPr>
    </w:p>
    <w:p>
      <w:pPr>
        <w:spacing w:line="560" w:lineRule="exact"/>
        <w:rPr>
          <w:sz w:val="84"/>
          <w:szCs w:val="84"/>
          <w:u w:val="none"/>
        </w:rPr>
      </w:pPr>
    </w:p>
    <w:p>
      <w:pPr>
        <w:spacing w:line="560" w:lineRule="exact"/>
        <w:rPr>
          <w:sz w:val="84"/>
          <w:szCs w:val="84"/>
          <w:u w:val="none"/>
        </w:rPr>
      </w:pPr>
    </w:p>
    <w:p>
      <w:pPr>
        <w:spacing w:line="560" w:lineRule="exact"/>
        <w:jc w:val="center"/>
        <w:rPr>
          <w:rFonts w:hint="eastAsia"/>
          <w:sz w:val="52"/>
          <w:szCs w:val="52"/>
          <w:u w:val="none"/>
          <w:lang w:val="en-US" w:eastAsia="zh-CN"/>
        </w:rPr>
      </w:pPr>
    </w:p>
    <w:p>
      <w:pPr>
        <w:spacing w:line="560" w:lineRule="exact"/>
        <w:jc w:val="center"/>
        <w:rPr>
          <w:rFonts w:hint="eastAsia"/>
          <w:sz w:val="52"/>
          <w:szCs w:val="52"/>
          <w:u w:val="none"/>
          <w:lang w:val="en-US" w:eastAsia="zh-CN"/>
        </w:rPr>
      </w:pPr>
    </w:p>
    <w:p>
      <w:pPr>
        <w:spacing w:line="560" w:lineRule="exact"/>
        <w:jc w:val="center"/>
        <w:rPr>
          <w:rFonts w:hint="eastAsia"/>
          <w:sz w:val="52"/>
          <w:szCs w:val="52"/>
          <w:u w:val="none"/>
          <w:lang w:val="en-US" w:eastAsia="zh-CN"/>
        </w:rPr>
      </w:pPr>
    </w:p>
    <w:p>
      <w:pPr>
        <w:spacing w:line="560" w:lineRule="exact"/>
        <w:jc w:val="center"/>
        <w:rPr>
          <w:rFonts w:hint="eastAsia"/>
          <w:sz w:val="52"/>
          <w:szCs w:val="52"/>
          <w:u w:val="none"/>
          <w:lang w:val="en-US" w:eastAsia="zh-CN"/>
        </w:rPr>
      </w:pPr>
    </w:p>
    <w:p>
      <w:pPr>
        <w:spacing w:line="560" w:lineRule="exact"/>
        <w:jc w:val="center"/>
        <w:rPr>
          <w:rFonts w:hint="eastAsia"/>
          <w:sz w:val="52"/>
          <w:szCs w:val="52"/>
          <w:u w:val="none"/>
          <w:lang w:val="en-US" w:eastAsia="zh-CN"/>
        </w:rPr>
      </w:pPr>
    </w:p>
    <w:p>
      <w:pPr>
        <w:spacing w:line="560" w:lineRule="exact"/>
        <w:jc w:val="center"/>
        <w:rPr>
          <w:rFonts w:hint="eastAsia"/>
          <w:sz w:val="52"/>
          <w:szCs w:val="52"/>
          <w:u w:val="none"/>
          <w:lang w:val="en-US" w:eastAsia="zh-CN"/>
        </w:rPr>
      </w:pPr>
    </w:p>
    <w:p>
      <w:pPr>
        <w:jc w:val="center"/>
        <w:rPr>
          <w:sz w:val="52"/>
          <w:szCs w:val="52"/>
        </w:rPr>
      </w:pPr>
      <w:r>
        <w:rPr>
          <w:rFonts w:hint="eastAsia"/>
          <w:sz w:val="52"/>
          <w:szCs w:val="52"/>
          <w:u w:val="none"/>
          <w:lang w:val="en-US" w:eastAsia="zh-CN"/>
        </w:rPr>
        <w:t>2026</w:t>
      </w:r>
      <w:r>
        <w:rPr>
          <w:rFonts w:hint="eastAsia"/>
          <w:sz w:val="52"/>
          <w:szCs w:val="52"/>
          <w:u w:val="none"/>
        </w:rPr>
        <w:t>年</w:t>
      </w:r>
      <w:r>
        <w:rPr>
          <w:rFonts w:hint="eastAsia"/>
          <w:sz w:val="52"/>
          <w:szCs w:val="52"/>
          <w:lang w:eastAsia="zh-CN"/>
        </w:rPr>
        <w:t>定安县财政信息中心</w:t>
      </w:r>
      <w:r>
        <w:rPr>
          <w:rFonts w:hint="eastAsia"/>
          <w:sz w:val="52"/>
          <w:szCs w:val="52"/>
        </w:rPr>
        <w:t>预算</w:t>
      </w:r>
    </w:p>
    <w:p>
      <w:pPr>
        <w:spacing w:line="560" w:lineRule="exact"/>
        <w:ind w:firstLine="1680"/>
        <w:jc w:val="center"/>
        <w:rPr>
          <w:sz w:val="84"/>
          <w:szCs w:val="84"/>
          <w:u w:val="none"/>
        </w:rPr>
      </w:pPr>
    </w:p>
    <w:p>
      <w:pPr>
        <w:spacing w:line="560" w:lineRule="exact"/>
        <w:ind w:firstLine="1680"/>
        <w:jc w:val="center"/>
        <w:rPr>
          <w:sz w:val="84"/>
          <w:szCs w:val="84"/>
          <w:u w:val="none"/>
        </w:rPr>
      </w:pPr>
    </w:p>
    <w:p>
      <w:pPr>
        <w:spacing w:line="560" w:lineRule="exact"/>
        <w:ind w:firstLine="1680"/>
        <w:jc w:val="center"/>
        <w:rPr>
          <w:sz w:val="84"/>
          <w:szCs w:val="84"/>
          <w:u w:val="none"/>
        </w:rPr>
      </w:pPr>
    </w:p>
    <w:p>
      <w:pPr>
        <w:spacing w:line="560" w:lineRule="exact"/>
        <w:ind w:firstLine="1680"/>
        <w:jc w:val="center"/>
        <w:rPr>
          <w:sz w:val="84"/>
          <w:szCs w:val="84"/>
          <w:u w:val="none"/>
        </w:rPr>
      </w:pPr>
    </w:p>
    <w:p>
      <w:pPr>
        <w:rPr>
          <w:sz w:val="84"/>
          <w:szCs w:val="84"/>
          <w:u w:val="none"/>
        </w:rPr>
      </w:pPr>
      <w:r>
        <w:rPr>
          <w:sz w:val="84"/>
          <w:szCs w:val="84"/>
          <w:u w:val="none"/>
        </w:rPr>
        <w:br w:type="page"/>
      </w:r>
    </w:p>
    <w:p>
      <w:pPr>
        <w:spacing w:line="240" w:lineRule="auto"/>
        <w:jc w:val="center"/>
        <w:rPr>
          <w:rFonts w:hint="eastAsia" w:ascii="黑体" w:hAnsi="黑体" w:eastAsia="黑体"/>
          <w:sz w:val="52"/>
          <w:szCs w:val="52"/>
          <w:u w:val="none"/>
        </w:rPr>
      </w:pPr>
      <w:r>
        <w:rPr>
          <w:rFonts w:hint="eastAsia" w:ascii="黑体" w:hAnsi="黑体" w:eastAsia="黑体"/>
          <w:sz w:val="52"/>
          <w:szCs w:val="52"/>
          <w:u w:val="none"/>
        </w:rPr>
        <w:t>目录</w:t>
      </w:r>
    </w:p>
    <w:p>
      <w:pPr>
        <w:pStyle w:val="6"/>
        <w:numPr>
          <w:ilvl w:val="0"/>
          <w:numId w:val="1"/>
        </w:numPr>
        <w:spacing w:line="578" w:lineRule="exact"/>
        <w:ind w:firstLineChars="0"/>
        <w:jc w:val="left"/>
        <w:rPr>
          <w:rFonts w:ascii="黑体" w:hAnsi="黑体" w:eastAsia="黑体"/>
          <w:sz w:val="32"/>
          <w:szCs w:val="32"/>
        </w:rPr>
      </w:pPr>
      <w:r>
        <w:rPr>
          <w:rFonts w:hint="eastAsia" w:ascii="黑体" w:hAnsi="黑体" w:eastAsia="黑体"/>
          <w:sz w:val="32"/>
          <w:szCs w:val="32"/>
          <w:u w:val="none"/>
          <w:lang w:val="en-US" w:eastAsia="zh-CN"/>
        </w:rPr>
        <w:t xml:space="preserve">  </w:t>
      </w:r>
      <w:r>
        <w:rPr>
          <w:rFonts w:hint="eastAsia" w:ascii="黑体" w:hAnsi="黑体" w:eastAsia="黑体" w:cs="黑体"/>
          <w:sz w:val="32"/>
          <w:szCs w:val="32"/>
          <w:lang w:eastAsia="zh-CN"/>
        </w:rPr>
        <w:t>定安县财政信息中心</w:t>
      </w:r>
      <w:r>
        <w:rPr>
          <w:rFonts w:hint="eastAsia" w:ascii="黑体" w:hAnsi="黑体" w:eastAsia="黑体"/>
          <w:sz w:val="32"/>
          <w:szCs w:val="32"/>
        </w:rPr>
        <w:t>概况</w:t>
      </w:r>
    </w:p>
    <w:p>
      <w:pPr>
        <w:pStyle w:val="6"/>
        <w:numPr>
          <w:ilvl w:val="0"/>
          <w:numId w:val="1"/>
        </w:numPr>
        <w:spacing w:line="240" w:lineRule="auto"/>
        <w:ind w:firstLineChars="0"/>
        <w:jc w:val="left"/>
        <w:rPr>
          <w:rFonts w:hint="eastAsia" w:ascii="方正黑体_GBK" w:hAnsi="方正黑体_GBK" w:eastAsia="方正黑体_GBK" w:cs="方正黑体_GBK"/>
          <w:sz w:val="32"/>
          <w:szCs w:val="32"/>
          <w:u w:val="none"/>
        </w:rPr>
      </w:pPr>
    </w:p>
    <w:p>
      <w:pPr>
        <w:pStyle w:val="6"/>
        <w:numPr>
          <w:ilvl w:val="0"/>
          <w:numId w:val="2"/>
        </w:numPr>
        <w:spacing w:line="240" w:lineRule="auto"/>
        <w:ind w:left="0" w:firstLine="0" w:firstLineChars="0"/>
        <w:jc w:val="left"/>
        <w:rPr>
          <w:rFonts w:hint="eastAsia" w:ascii="方正仿宋_GBK" w:hAnsi="方正仿宋_GBK" w:eastAsia="方正仿宋_GBK" w:cs="方正仿宋_GBK"/>
          <w:sz w:val="32"/>
          <w:szCs w:val="32"/>
          <w:u w:val="none"/>
        </w:rPr>
      </w:pPr>
      <w:r>
        <w:rPr>
          <w:rFonts w:hint="eastAsia" w:ascii="方正仿宋_GBK" w:hAnsi="方正仿宋_GBK" w:eastAsia="方正仿宋_GBK" w:cs="方正仿宋_GBK"/>
          <w:sz w:val="32"/>
          <w:szCs w:val="32"/>
          <w:u w:val="none"/>
        </w:rPr>
        <w:t>主要职能</w:t>
      </w:r>
    </w:p>
    <w:p>
      <w:pPr>
        <w:pStyle w:val="6"/>
        <w:numPr>
          <w:ilvl w:val="-1"/>
          <w:numId w:val="0"/>
        </w:numPr>
        <w:spacing w:line="240" w:lineRule="auto"/>
        <w:ind w:left="0" w:firstLine="0" w:firstLineChars="0"/>
        <w:jc w:val="left"/>
        <w:rPr>
          <w:rFonts w:ascii="黑体" w:hAnsi="黑体" w:eastAsia="黑体"/>
          <w:sz w:val="32"/>
          <w:szCs w:val="32"/>
          <w:u w:val="none"/>
        </w:rPr>
      </w:pPr>
      <w:r>
        <w:rPr>
          <w:rFonts w:hint="eastAsia" w:ascii="方正仿宋_GBK" w:hAnsi="方正仿宋_GBK" w:eastAsia="方正仿宋_GBK" w:cs="方正仿宋_GBK"/>
          <w:sz w:val="32"/>
          <w:szCs w:val="32"/>
          <w:u w:val="none"/>
          <w:lang w:eastAsia="zh-CN"/>
        </w:rPr>
        <w:t>二、机构设置</w:t>
      </w:r>
    </w:p>
    <w:p>
      <w:pPr>
        <w:pStyle w:val="6"/>
        <w:numPr>
          <w:ilvl w:val="0"/>
          <w:numId w:val="1"/>
        </w:numPr>
        <w:spacing w:line="240" w:lineRule="auto"/>
        <w:ind w:firstLineChars="0"/>
        <w:rPr>
          <w:rFonts w:hint="eastAsia" w:ascii="方正黑体_GBK" w:hAnsi="方正黑体_GBK" w:eastAsia="方正黑体_GBK" w:cs="方正黑体_GBK"/>
          <w:sz w:val="32"/>
          <w:szCs w:val="32"/>
          <w:u w:val="none"/>
        </w:rPr>
      </w:pPr>
      <w:r>
        <w:rPr>
          <w:rFonts w:hint="eastAsia" w:ascii="黑体" w:hAnsi="黑体" w:eastAsia="黑体"/>
          <w:sz w:val="32"/>
          <w:szCs w:val="32"/>
          <w:u w:val="none"/>
        </w:rPr>
        <w:t xml:space="preserve"> </w:t>
      </w:r>
      <w:r>
        <w:rPr>
          <w:rFonts w:hint="eastAsia" w:ascii="黑体" w:hAnsi="黑体" w:eastAsia="黑体"/>
          <w:sz w:val="32"/>
          <w:szCs w:val="32"/>
          <w:u w:val="none"/>
          <w:lang w:val="en-US" w:eastAsia="zh-CN"/>
        </w:rPr>
        <w:t xml:space="preserve"> </w:t>
      </w:r>
      <w:r>
        <w:rPr>
          <w:rFonts w:hint="eastAsia" w:ascii="方正黑体_GBK" w:hAnsi="方正黑体_GBK" w:eastAsia="方正黑体_GBK" w:cs="方正黑体_GBK"/>
          <w:sz w:val="32"/>
          <w:szCs w:val="32"/>
          <w:u w:val="none"/>
          <w:lang w:val="en-US" w:eastAsia="zh-CN"/>
        </w:rPr>
        <w:t>2026</w:t>
      </w:r>
      <w:r>
        <w:rPr>
          <w:rFonts w:hint="eastAsia" w:ascii="方正黑体_GBK" w:hAnsi="方正黑体_GBK" w:eastAsia="方正黑体_GBK" w:cs="方正黑体_GBK"/>
          <w:sz w:val="32"/>
          <w:szCs w:val="32"/>
          <w:u w:val="none"/>
        </w:rPr>
        <w:t>年部门（单位）预算表</w:t>
      </w:r>
    </w:p>
    <w:p>
      <w:pPr>
        <w:pStyle w:val="6"/>
        <w:numPr>
          <w:ilvl w:val="0"/>
          <w:numId w:val="3"/>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财政拨款收支总表</w:t>
      </w:r>
    </w:p>
    <w:p>
      <w:pPr>
        <w:pStyle w:val="6"/>
        <w:numPr>
          <w:ilvl w:val="0"/>
          <w:numId w:val="3"/>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一般公共预算支出表</w:t>
      </w:r>
    </w:p>
    <w:p>
      <w:pPr>
        <w:pStyle w:val="6"/>
        <w:numPr>
          <w:ilvl w:val="0"/>
          <w:numId w:val="3"/>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一般公共预算基本支出表</w:t>
      </w:r>
    </w:p>
    <w:p>
      <w:pPr>
        <w:pStyle w:val="6"/>
        <w:numPr>
          <w:ilvl w:val="0"/>
          <w:numId w:val="3"/>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一般公共预算“三公”经费支出表</w:t>
      </w:r>
    </w:p>
    <w:p>
      <w:pPr>
        <w:pStyle w:val="6"/>
        <w:numPr>
          <w:ilvl w:val="0"/>
          <w:numId w:val="3"/>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政府性基金预算支出表</w:t>
      </w:r>
    </w:p>
    <w:p>
      <w:pPr>
        <w:pStyle w:val="6"/>
        <w:numPr>
          <w:ilvl w:val="0"/>
          <w:numId w:val="3"/>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政府性基金预算“三公”经费支出表</w:t>
      </w:r>
    </w:p>
    <w:p>
      <w:pPr>
        <w:pStyle w:val="6"/>
        <w:numPr>
          <w:ilvl w:val="0"/>
          <w:numId w:val="3"/>
        </w:numPr>
        <w:spacing w:line="240" w:lineRule="auto"/>
        <w:ind w:firstLineChars="0"/>
        <w:jc w:val="left"/>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lang w:eastAsia="zh-CN"/>
        </w:rPr>
        <w:t>国有资本经营预算支出表</w:t>
      </w:r>
    </w:p>
    <w:p>
      <w:pPr>
        <w:pStyle w:val="6"/>
        <w:numPr>
          <w:ilvl w:val="0"/>
          <w:numId w:val="3"/>
        </w:numPr>
        <w:spacing w:line="240" w:lineRule="auto"/>
        <w:ind w:firstLineChars="0"/>
        <w:jc w:val="left"/>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部门</w:t>
      </w:r>
      <w:r>
        <w:rPr>
          <w:rFonts w:hint="eastAsia" w:ascii="仿宋_GB2312" w:hAnsi="仿宋_GB2312" w:eastAsia="仿宋_GB2312" w:cs="仿宋_GB2312"/>
          <w:sz w:val="32"/>
          <w:szCs w:val="32"/>
          <w:u w:val="none"/>
          <w:lang w:eastAsia="zh-CN"/>
        </w:rPr>
        <w:t>（单位）</w:t>
      </w:r>
      <w:r>
        <w:rPr>
          <w:rFonts w:hint="eastAsia" w:ascii="仿宋_GB2312" w:hAnsi="仿宋_GB2312" w:eastAsia="仿宋_GB2312" w:cs="仿宋_GB2312"/>
          <w:sz w:val="32"/>
          <w:szCs w:val="32"/>
          <w:u w:val="none"/>
        </w:rPr>
        <w:t>收支总表</w:t>
      </w:r>
    </w:p>
    <w:p>
      <w:pPr>
        <w:pStyle w:val="6"/>
        <w:numPr>
          <w:ilvl w:val="0"/>
          <w:numId w:val="3"/>
        </w:numPr>
        <w:spacing w:line="240" w:lineRule="auto"/>
        <w:ind w:firstLineChars="0"/>
        <w:jc w:val="left"/>
        <w:rPr>
          <w:rFonts w:ascii="黑体" w:hAnsi="黑体" w:eastAsia="黑体"/>
          <w:sz w:val="32"/>
          <w:szCs w:val="32"/>
          <w:u w:val="none"/>
        </w:rPr>
      </w:pPr>
      <w:r>
        <w:rPr>
          <w:rFonts w:hint="eastAsia" w:ascii="仿宋_GB2312" w:hAnsi="仿宋_GB2312" w:eastAsia="仿宋_GB2312" w:cs="仿宋_GB2312"/>
          <w:sz w:val="32"/>
          <w:szCs w:val="32"/>
          <w:u w:val="none"/>
        </w:rPr>
        <w:t>部门</w:t>
      </w:r>
      <w:r>
        <w:rPr>
          <w:rFonts w:hint="eastAsia" w:ascii="仿宋_GB2312" w:hAnsi="仿宋_GB2312" w:eastAsia="仿宋_GB2312" w:cs="仿宋_GB2312"/>
          <w:sz w:val="32"/>
          <w:szCs w:val="32"/>
          <w:u w:val="none"/>
          <w:lang w:eastAsia="zh-CN"/>
        </w:rPr>
        <w:t>（单位）</w:t>
      </w:r>
      <w:r>
        <w:rPr>
          <w:rFonts w:hint="eastAsia" w:ascii="仿宋_GB2312" w:hAnsi="仿宋_GB2312" w:eastAsia="仿宋_GB2312" w:cs="仿宋_GB2312"/>
          <w:sz w:val="32"/>
          <w:szCs w:val="32"/>
          <w:u w:val="none"/>
        </w:rPr>
        <w:t>收入总表</w:t>
      </w:r>
    </w:p>
    <w:p>
      <w:pPr>
        <w:pStyle w:val="6"/>
        <w:numPr>
          <w:ilvl w:val="0"/>
          <w:numId w:val="3"/>
        </w:numPr>
        <w:spacing w:line="240" w:lineRule="auto"/>
        <w:ind w:firstLineChars="0"/>
        <w:jc w:val="left"/>
        <w:rPr>
          <w:rFonts w:ascii="黑体" w:hAnsi="黑体" w:eastAsia="黑体"/>
          <w:sz w:val="32"/>
          <w:szCs w:val="32"/>
          <w:u w:val="none"/>
        </w:rPr>
      </w:pPr>
      <w:r>
        <w:rPr>
          <w:rFonts w:hint="eastAsia" w:ascii="仿宋_GB2312" w:hAnsi="仿宋_GB2312" w:eastAsia="仿宋_GB2312" w:cs="仿宋_GB2312"/>
          <w:sz w:val="32"/>
          <w:szCs w:val="32"/>
          <w:u w:val="none"/>
        </w:rPr>
        <w:t>部门</w:t>
      </w:r>
      <w:r>
        <w:rPr>
          <w:rFonts w:hint="eastAsia" w:ascii="仿宋_GB2312" w:hAnsi="仿宋_GB2312" w:eastAsia="仿宋_GB2312" w:cs="仿宋_GB2312"/>
          <w:sz w:val="32"/>
          <w:szCs w:val="32"/>
          <w:u w:val="none"/>
          <w:lang w:eastAsia="zh-CN"/>
        </w:rPr>
        <w:t>（单位）</w:t>
      </w:r>
      <w:r>
        <w:rPr>
          <w:rFonts w:hint="eastAsia" w:ascii="仿宋_GB2312" w:hAnsi="仿宋_GB2312" w:eastAsia="仿宋_GB2312" w:cs="仿宋_GB2312"/>
          <w:sz w:val="32"/>
          <w:szCs w:val="32"/>
          <w:u w:val="none"/>
        </w:rPr>
        <w:t>支出总表</w:t>
      </w:r>
    </w:p>
    <w:p>
      <w:pPr>
        <w:pStyle w:val="6"/>
        <w:numPr>
          <w:ilvl w:val="0"/>
          <w:numId w:val="3"/>
        </w:numPr>
        <w:spacing w:line="240" w:lineRule="auto"/>
        <w:ind w:firstLineChars="0"/>
        <w:jc w:val="left"/>
        <w:rPr>
          <w:rFonts w:ascii="黑体" w:hAnsi="黑体" w:eastAsia="黑体"/>
          <w:sz w:val="32"/>
          <w:szCs w:val="32"/>
          <w:u w:val="none"/>
        </w:rPr>
      </w:pPr>
      <w:r>
        <w:rPr>
          <w:rFonts w:hint="eastAsia" w:ascii="仿宋_GB2312" w:hAnsi="仿宋_GB2312" w:eastAsia="仿宋_GB2312" w:cs="仿宋_GB2312"/>
          <w:sz w:val="32"/>
          <w:szCs w:val="32"/>
          <w:u w:val="none"/>
        </w:rPr>
        <w:t>项目支出绩效信息表</w:t>
      </w:r>
    </w:p>
    <w:p>
      <w:pPr>
        <w:pStyle w:val="6"/>
        <w:numPr>
          <w:ilvl w:val="0"/>
          <w:numId w:val="1"/>
        </w:numPr>
        <w:spacing w:line="240" w:lineRule="auto"/>
        <w:ind w:firstLineChars="0"/>
        <w:jc w:val="left"/>
        <w:rPr>
          <w:rFonts w:ascii="仿宋_GB2312" w:hAnsi="仿宋_GB2312" w:eastAsia="仿宋_GB2312" w:cs="仿宋_GB2312"/>
          <w:sz w:val="32"/>
          <w:szCs w:val="32"/>
          <w:u w:val="none"/>
        </w:rPr>
      </w:pPr>
      <w:r>
        <w:rPr>
          <w:rFonts w:hint="eastAsia" w:ascii="黑体" w:hAnsi="黑体" w:eastAsia="黑体"/>
          <w:sz w:val="32"/>
          <w:szCs w:val="32"/>
          <w:u w:val="none"/>
          <w:lang w:val="en-US" w:eastAsia="zh-CN"/>
        </w:rPr>
        <w:t xml:space="preserve">  </w:t>
      </w:r>
      <w:r>
        <w:rPr>
          <w:rFonts w:hint="eastAsia" w:ascii="方正黑体_GBK" w:hAnsi="方正黑体_GBK" w:eastAsia="方正黑体_GBK" w:cs="方正黑体_GBK"/>
          <w:sz w:val="32"/>
          <w:szCs w:val="32"/>
          <w:u w:val="none"/>
          <w:lang w:val="en-US" w:eastAsia="zh-CN"/>
        </w:rPr>
        <w:t>2026</w:t>
      </w:r>
      <w:r>
        <w:rPr>
          <w:rFonts w:hint="eastAsia" w:ascii="方正黑体_GBK" w:hAnsi="方正黑体_GBK" w:eastAsia="方正黑体_GBK" w:cs="方正黑体_GBK"/>
          <w:sz w:val="32"/>
          <w:szCs w:val="32"/>
          <w:u w:val="none"/>
        </w:rPr>
        <w:t>年部门（单位）预算情况说明</w:t>
      </w:r>
    </w:p>
    <w:p>
      <w:pPr>
        <w:pStyle w:val="6"/>
        <w:numPr>
          <w:ilvl w:val="0"/>
          <w:numId w:val="1"/>
        </w:numPr>
        <w:spacing w:line="240" w:lineRule="auto"/>
        <w:ind w:firstLineChars="0"/>
        <w:jc w:val="left"/>
        <w:rPr>
          <w:rFonts w:ascii="仿宋_GB2312" w:hAnsi="仿宋_GB2312" w:eastAsia="仿宋_GB2312" w:cs="仿宋_GB2312"/>
          <w:sz w:val="32"/>
          <w:szCs w:val="32"/>
          <w:u w:val="none"/>
        </w:rPr>
      </w:pPr>
      <w:r>
        <w:rPr>
          <w:rFonts w:hint="eastAsia" w:ascii="黑体" w:hAnsi="黑体" w:eastAsia="黑体"/>
          <w:sz w:val="32"/>
          <w:szCs w:val="32"/>
          <w:u w:val="none"/>
        </w:rPr>
        <w:t xml:space="preserve">  名词解释</w:t>
      </w:r>
    </w:p>
    <w:p>
      <w:pPr>
        <w:jc w:val="left"/>
        <w:rPr>
          <w:rFonts w:hint="eastAsia" w:ascii="黑体" w:hAnsi="黑体" w:eastAsia="黑体"/>
          <w:sz w:val="52"/>
          <w:szCs w:val="52"/>
          <w:u w:val="none"/>
        </w:rPr>
      </w:pPr>
    </w:p>
    <w:p>
      <w:pPr>
        <w:jc w:val="left"/>
        <w:rPr>
          <w:rFonts w:ascii="黑体" w:hAnsi="黑体" w:eastAsia="黑体"/>
          <w:sz w:val="32"/>
          <w:szCs w:val="32"/>
          <w:u w:val="none"/>
        </w:rPr>
      </w:pPr>
    </w:p>
    <w:p>
      <w:pPr>
        <w:spacing w:line="560" w:lineRule="exact"/>
        <w:jc w:val="left"/>
        <w:rPr>
          <w:rFonts w:ascii="黑体" w:hAnsi="黑体" w:eastAsia="黑体"/>
          <w:sz w:val="32"/>
          <w:szCs w:val="32"/>
          <w:u w:val="none"/>
        </w:rPr>
      </w:pPr>
    </w:p>
    <w:p>
      <w:pPr>
        <w:pStyle w:val="6"/>
        <w:numPr>
          <w:ilvl w:val="0"/>
          <w:numId w:val="4"/>
        </w:numPr>
        <w:spacing w:line="578" w:lineRule="exact"/>
        <w:ind w:firstLineChars="0"/>
        <w:jc w:val="center"/>
        <w:rPr>
          <w:rFonts w:ascii="仿宋_GB2312" w:hAnsi="仿宋_GB2312" w:eastAsia="仿宋_GB2312" w:cs="仿宋_GB2312"/>
          <w:sz w:val="32"/>
          <w:szCs w:val="32"/>
        </w:rPr>
      </w:pPr>
      <w:r>
        <w:rPr>
          <w:rFonts w:hint="eastAsia" w:ascii="方正黑体_GBK" w:hAnsi="方正黑体_GBK" w:eastAsia="方正黑体_GBK" w:cs="方正黑体_GBK"/>
          <w:sz w:val="32"/>
          <w:szCs w:val="32"/>
          <w:u w:val="none"/>
          <w:lang w:val="en-US" w:eastAsia="zh-CN"/>
        </w:rPr>
        <w:t xml:space="preserve"> </w:t>
      </w:r>
      <w:r>
        <w:rPr>
          <w:rFonts w:hint="eastAsia" w:ascii="仿宋_GB2312" w:hAnsi="黑体" w:eastAsia="仿宋_GB2312" w:cs="仿宋_GB2312"/>
          <w:b/>
          <w:bCs/>
          <w:sz w:val="32"/>
          <w:szCs w:val="32"/>
          <w:lang w:eastAsia="zh-CN"/>
        </w:rPr>
        <w:t>定安县财政信息中心</w:t>
      </w:r>
      <w:r>
        <w:rPr>
          <w:rFonts w:hint="eastAsia" w:ascii="黑体" w:hAnsi="黑体" w:eastAsia="黑体"/>
          <w:sz w:val="32"/>
          <w:szCs w:val="32"/>
        </w:rPr>
        <w:t>概况</w:t>
      </w:r>
    </w:p>
    <w:p>
      <w:pPr>
        <w:pStyle w:val="6"/>
        <w:numPr>
          <w:ilvl w:val="0"/>
          <w:numId w:val="0"/>
        </w:numPr>
        <w:spacing w:line="560" w:lineRule="exact"/>
        <w:jc w:val="both"/>
        <w:rPr>
          <w:rFonts w:ascii="仿宋_GB2312" w:hAnsi="仿宋_GB2312" w:eastAsia="仿宋_GB2312" w:cs="仿宋_GB2312"/>
          <w:sz w:val="32"/>
          <w:szCs w:val="32"/>
          <w:u w:val="none"/>
        </w:rPr>
      </w:pPr>
    </w:p>
    <w:p>
      <w:pPr>
        <w:pStyle w:val="6"/>
        <w:numPr>
          <w:ilvl w:val="0"/>
          <w:numId w:val="5"/>
        </w:numPr>
        <w:spacing w:line="560" w:lineRule="exact"/>
        <w:ind w:left="0" w:firstLine="640" w:firstLineChars="200"/>
        <w:jc w:val="left"/>
        <w:rPr>
          <w:rFonts w:hint="eastAsia" w:ascii="黑体" w:hAnsi="黑体" w:eastAsia="黑体" w:cs="仿宋_GB2312"/>
          <w:sz w:val="32"/>
          <w:szCs w:val="32"/>
          <w:u w:val="none"/>
        </w:rPr>
      </w:pPr>
      <w:r>
        <w:rPr>
          <w:rFonts w:hint="eastAsia" w:ascii="黑体" w:hAnsi="黑体" w:eastAsia="黑体" w:cs="仿宋_GB2312"/>
          <w:sz w:val="32"/>
          <w:szCs w:val="32"/>
          <w:u w:val="none"/>
        </w:rPr>
        <w:t>主要职能</w:t>
      </w:r>
    </w:p>
    <w:p>
      <w:pPr>
        <w:numPr>
          <w:ilvl w:val="-1"/>
          <w:numId w:val="0"/>
        </w:numPr>
        <w:spacing w:line="560" w:lineRule="exact"/>
        <w:ind w:left="0" w:firstLine="0" w:firstLineChars="0"/>
        <w:rPr>
          <w:rFonts w:hint="eastAsia" w:ascii="仿宋_GB2312" w:hAnsi="宋体" w:eastAsia="仿宋_GB2312"/>
          <w:sz w:val="32"/>
          <w:szCs w:val="32"/>
          <w:lang w:eastAsia="zh-CN"/>
        </w:rPr>
      </w:pPr>
      <w:r>
        <w:rPr>
          <w:rFonts w:hint="eastAsia" w:ascii="仿宋" w:hAnsi="仿宋" w:eastAsia="仿宋" w:cs="仿宋"/>
          <w:sz w:val="32"/>
          <w:szCs w:val="32"/>
          <w:lang w:val="en-US" w:eastAsia="zh-CN"/>
        </w:rPr>
        <w:t>(一)</w:t>
      </w:r>
      <w:r>
        <w:rPr>
          <w:rFonts w:hint="eastAsia" w:ascii="黑体" w:hAnsi="黑体" w:eastAsia="黑体" w:cs="仿宋_GB2312"/>
          <w:sz w:val="32"/>
          <w:szCs w:val="32"/>
          <w:lang w:val="en-US" w:eastAsia="zh-CN"/>
        </w:rPr>
        <w:t xml:space="preserve"> </w:t>
      </w:r>
      <w:r>
        <w:rPr>
          <w:rFonts w:hint="eastAsia" w:ascii="仿宋_GB2312" w:hAnsi="宋体" w:eastAsia="仿宋_GB2312"/>
          <w:sz w:val="32"/>
          <w:szCs w:val="32"/>
          <w:lang w:eastAsia="zh-CN"/>
        </w:rPr>
        <w:t>负责全局财政信息系统、信息网络及预算数据库的规划建设和日常管理工作</w:t>
      </w:r>
    </w:p>
    <w:p>
      <w:pPr>
        <w:numPr>
          <w:ilvl w:val="-1"/>
          <w:numId w:val="0"/>
        </w:numPr>
        <w:spacing w:line="560" w:lineRule="exact"/>
        <w:ind w:left="0" w:firstLine="0" w:firstLineChars="0"/>
        <w:rPr>
          <w:rFonts w:ascii="仿宋_GB2312" w:hAnsi="宋体" w:eastAsia="仿宋_GB2312"/>
          <w:sz w:val="32"/>
          <w:szCs w:val="32"/>
        </w:rPr>
      </w:pPr>
      <w:r>
        <w:rPr>
          <w:rFonts w:hint="eastAsia" w:ascii="仿宋_GB2312" w:hAnsi="宋体" w:eastAsia="仿宋_GB2312"/>
          <w:sz w:val="32"/>
          <w:szCs w:val="32"/>
        </w:rPr>
        <w:t>（二）</w:t>
      </w:r>
      <w:r>
        <w:rPr>
          <w:rFonts w:hint="eastAsia" w:ascii="仿宋_GB2312" w:hAnsi="宋体" w:eastAsia="仿宋_GB2312"/>
          <w:sz w:val="32"/>
          <w:szCs w:val="32"/>
          <w:lang w:eastAsia="zh-CN"/>
        </w:rPr>
        <w:t>负责全县财政信息网络的运行维护工作</w:t>
      </w:r>
      <w:r>
        <w:rPr>
          <w:rFonts w:hint="eastAsia" w:ascii="仿宋_GB2312" w:hAnsi="宋体" w:eastAsia="仿宋_GB2312"/>
          <w:sz w:val="32"/>
          <w:szCs w:val="32"/>
        </w:rPr>
        <w:t>。</w:t>
      </w:r>
    </w:p>
    <w:p>
      <w:pPr>
        <w:spacing w:line="560" w:lineRule="exact"/>
        <w:ind w:firstLine="0" w:firstLineChars="0"/>
        <w:rPr>
          <w:rFonts w:hint="eastAsia" w:ascii="仿宋_GB2312" w:hAnsi="宋体" w:eastAsia="仿宋_GB2312"/>
          <w:sz w:val="32"/>
          <w:szCs w:val="32"/>
          <w:lang w:eastAsia="zh-CN"/>
        </w:rPr>
      </w:pPr>
      <w:r>
        <w:rPr>
          <w:rFonts w:hint="eastAsia" w:ascii="仿宋_GB2312" w:hAnsi="宋体" w:eastAsia="仿宋_GB2312"/>
          <w:sz w:val="32"/>
          <w:szCs w:val="32"/>
        </w:rPr>
        <w:t>（三）</w:t>
      </w:r>
      <w:r>
        <w:rPr>
          <w:rFonts w:hint="eastAsia" w:ascii="仿宋_GB2312" w:hAnsi="宋体" w:eastAsia="仿宋_GB2312"/>
          <w:sz w:val="32"/>
          <w:szCs w:val="32"/>
          <w:lang w:eastAsia="zh-CN"/>
        </w:rPr>
        <w:t>承担全县“金财工程”的具体组织实施工作。</w:t>
      </w:r>
    </w:p>
    <w:p>
      <w:pPr>
        <w:spacing w:line="560" w:lineRule="exact"/>
        <w:ind w:firstLine="0" w:firstLineChars="0"/>
        <w:rPr>
          <w:rFonts w:ascii="仿宋_GB2312" w:hAnsi="宋体" w:eastAsia="仿宋_GB2312"/>
          <w:sz w:val="32"/>
          <w:szCs w:val="32"/>
        </w:rPr>
      </w:pPr>
      <w:r>
        <w:rPr>
          <w:rFonts w:hint="eastAsia" w:ascii="仿宋_GB2312" w:hAnsi="宋体" w:eastAsia="仿宋_GB2312"/>
          <w:sz w:val="32"/>
          <w:szCs w:val="32"/>
        </w:rPr>
        <w:t>（四）</w:t>
      </w:r>
      <w:r>
        <w:rPr>
          <w:rFonts w:hint="eastAsia" w:ascii="仿宋_GB2312" w:hAnsi="宋体" w:eastAsia="仿宋_GB2312"/>
          <w:sz w:val="32"/>
          <w:szCs w:val="32"/>
          <w:lang w:eastAsia="zh-CN"/>
        </w:rPr>
        <w:t>负责全县财政信息的收集、整理、分析和利用</w:t>
      </w:r>
      <w:r>
        <w:rPr>
          <w:rFonts w:hint="eastAsia" w:ascii="仿宋_GB2312" w:hAnsi="宋体" w:eastAsia="仿宋_GB2312"/>
          <w:sz w:val="32"/>
          <w:szCs w:val="32"/>
        </w:rPr>
        <w:t>。</w:t>
      </w:r>
    </w:p>
    <w:p>
      <w:pPr>
        <w:pStyle w:val="6"/>
        <w:numPr>
          <w:ilvl w:val="-1"/>
          <w:numId w:val="0"/>
        </w:numPr>
        <w:spacing w:line="240" w:lineRule="auto"/>
        <w:ind w:left="0" w:firstLine="0" w:firstLineChars="0"/>
        <w:jc w:val="left"/>
        <w:rPr>
          <w:rFonts w:hint="eastAsia" w:ascii="黑体" w:hAnsi="黑体" w:eastAsia="黑体" w:cs="仿宋_GB2312"/>
          <w:sz w:val="32"/>
          <w:szCs w:val="32"/>
          <w:u w:val="none"/>
        </w:rPr>
      </w:pPr>
      <w:r>
        <w:rPr>
          <w:rFonts w:hint="eastAsia" w:ascii="仿宋_GB2312" w:hAnsi="宋体" w:eastAsia="仿宋_GB2312"/>
          <w:sz w:val="32"/>
          <w:szCs w:val="32"/>
        </w:rPr>
        <w:t>（五）</w:t>
      </w:r>
      <w:r>
        <w:rPr>
          <w:rFonts w:hint="eastAsia" w:ascii="仿宋_GB2312" w:hAnsi="宋体" w:eastAsia="仿宋_GB2312"/>
          <w:sz w:val="32"/>
          <w:szCs w:val="32"/>
          <w:lang w:eastAsia="zh-CN"/>
        </w:rPr>
        <w:t>承担系统干部职工计算机知识技术培训</w:t>
      </w:r>
      <w:r>
        <w:rPr>
          <w:rFonts w:hint="eastAsia" w:ascii="仿宋_GB2312" w:hAnsi="宋体" w:eastAsia="仿宋_GB2312"/>
          <w:sz w:val="32"/>
          <w:szCs w:val="32"/>
        </w:rPr>
        <w:t>。</w:t>
      </w:r>
    </w:p>
    <w:p>
      <w:pPr>
        <w:numPr>
          <w:ilvl w:val="-1"/>
          <w:numId w:val="0"/>
        </w:numPr>
        <w:spacing w:line="560" w:lineRule="exact"/>
        <w:ind w:firstLine="640" w:firstLineChars="200"/>
        <w:jc w:val="left"/>
        <w:rPr>
          <w:rFonts w:hint="eastAsia" w:ascii="黑体" w:hAnsi="黑体" w:eastAsia="黑体" w:cs="仿宋_GB2312"/>
          <w:sz w:val="32"/>
          <w:szCs w:val="32"/>
          <w:highlight w:val="none"/>
          <w:u w:val="none"/>
          <w:lang w:eastAsia="zh-CN"/>
        </w:rPr>
      </w:pPr>
      <w:r>
        <w:rPr>
          <w:rFonts w:hint="eastAsia" w:ascii="黑体" w:hAnsi="黑体" w:eastAsia="黑体" w:cs="仿宋_GB2312"/>
          <w:sz w:val="32"/>
          <w:szCs w:val="32"/>
          <w:highlight w:val="none"/>
          <w:u w:val="none"/>
          <w:lang w:eastAsia="zh-CN"/>
        </w:rPr>
        <w:t>二、机构设置</w:t>
      </w:r>
    </w:p>
    <w:p>
      <w:pPr>
        <w:numPr>
          <w:ilvl w:val="-1"/>
          <w:numId w:val="0"/>
        </w:numPr>
        <w:spacing w:line="560" w:lineRule="exact"/>
        <w:ind w:left="0" w:firstLine="0" w:firstLineChars="0"/>
        <w:jc w:val="left"/>
        <w:rPr>
          <w:rFonts w:hint="eastAsia" w:ascii="仿宋_GB2312" w:hAnsi="黑体" w:eastAsia="仿宋_GB2312" w:cs="仿宋_GB2312"/>
          <w:sz w:val="32"/>
          <w:szCs w:val="32"/>
          <w:highlight w:val="none"/>
          <w:u w:val="none"/>
          <w:lang w:val="en-US" w:eastAsia="zh-CN"/>
        </w:rPr>
      </w:pPr>
      <w:r>
        <w:rPr>
          <w:rFonts w:hint="eastAsia" w:ascii="仿宋_GB2312" w:hAnsi="黑体" w:eastAsia="仿宋_GB2312" w:cs="仿宋_GB2312"/>
          <w:sz w:val="32"/>
          <w:szCs w:val="32"/>
          <w:u w:val="none"/>
          <w:lang w:eastAsia="zh-CN"/>
        </w:rPr>
        <w:t>（一）定安县财政信息中心</w:t>
      </w:r>
      <w:r>
        <w:rPr>
          <w:rFonts w:hint="eastAsia" w:ascii="仿宋_GB2312" w:hAnsi="黑体" w:eastAsia="仿宋_GB2312" w:cs="仿宋_GB2312"/>
          <w:sz w:val="32"/>
          <w:szCs w:val="32"/>
          <w:highlight w:val="none"/>
          <w:u w:val="none"/>
          <w:lang w:val="en-US" w:eastAsia="zh-CN"/>
        </w:rPr>
        <w:t>内设1个科室。</w:t>
      </w:r>
    </w:p>
    <w:p>
      <w:pPr>
        <w:pStyle w:val="6"/>
        <w:numPr>
          <w:ilvl w:val="-1"/>
          <w:numId w:val="0"/>
        </w:numPr>
        <w:spacing w:line="560" w:lineRule="exact"/>
        <w:ind w:left="800" w:firstLine="0" w:firstLineChars="0"/>
        <w:jc w:val="left"/>
        <w:rPr>
          <w:rFonts w:ascii="仿宋_GB2312" w:hAnsi="黑体" w:eastAsia="仿宋_GB2312" w:cs="仿宋_GB2312"/>
          <w:sz w:val="32"/>
          <w:szCs w:val="32"/>
          <w:highlight w:val="yellow"/>
          <w:u w:val="none"/>
        </w:rPr>
      </w:pPr>
    </w:p>
    <w:p>
      <w:pPr>
        <w:pStyle w:val="6"/>
        <w:numPr>
          <w:ilvl w:val="0"/>
          <w:numId w:val="0"/>
        </w:numPr>
        <w:spacing w:line="560" w:lineRule="exact"/>
        <w:ind w:left="0" w:firstLine="1280" w:firstLineChars="400"/>
        <w:jc w:val="left"/>
        <w:rPr>
          <w:rFonts w:ascii="黑体" w:hAnsi="黑体" w:eastAsia="黑体"/>
          <w:sz w:val="32"/>
          <w:szCs w:val="32"/>
          <w:u w:val="none"/>
        </w:rPr>
      </w:pPr>
      <w:r>
        <w:rPr>
          <w:rFonts w:hint="eastAsia" w:ascii="方正黑体_GBK" w:hAnsi="方正黑体_GBK" w:eastAsia="方正黑体_GBK" w:cs="方正黑体_GBK"/>
          <w:b w:val="0"/>
          <w:bCs/>
          <w:sz w:val="32"/>
          <w:szCs w:val="32"/>
          <w:u w:val="none"/>
          <w:lang w:eastAsia="zh-CN"/>
        </w:rPr>
        <w:t>第二部分</w:t>
      </w:r>
      <w:r>
        <w:rPr>
          <w:rFonts w:hint="eastAsia" w:ascii="方正黑体_GBK" w:hAnsi="方正黑体_GBK" w:eastAsia="方正黑体_GBK" w:cs="方正黑体_GBK"/>
          <w:b w:val="0"/>
          <w:bCs/>
          <w:sz w:val="32"/>
          <w:szCs w:val="32"/>
          <w:u w:val="none"/>
          <w:lang w:val="en-US" w:eastAsia="zh-CN"/>
        </w:rPr>
        <w:t xml:space="preserve">  2026</w:t>
      </w:r>
      <w:r>
        <w:rPr>
          <w:rFonts w:hint="eastAsia" w:ascii="方正黑体_GBK" w:hAnsi="方正黑体_GBK" w:eastAsia="方正黑体_GBK" w:cs="方正黑体_GBK"/>
          <w:b w:val="0"/>
          <w:bCs/>
          <w:sz w:val="32"/>
          <w:szCs w:val="32"/>
          <w:u w:val="none"/>
        </w:rPr>
        <w:t>年部门（单位）预算表</w:t>
      </w:r>
    </w:p>
    <w:p>
      <w:pPr>
        <w:spacing w:line="560" w:lineRule="exact"/>
        <w:ind w:left="0"/>
        <w:jc w:val="center"/>
        <w:rPr>
          <w:rFonts w:hint="eastAsia" w:ascii="仿宋_GB2312" w:hAnsi="黑体" w:eastAsia="仿宋_GB2312"/>
          <w:b/>
          <w:sz w:val="32"/>
          <w:szCs w:val="32"/>
          <w:u w:val="none"/>
        </w:rPr>
      </w:pPr>
    </w:p>
    <w:p>
      <w:pPr>
        <w:spacing w:line="560" w:lineRule="exact"/>
        <w:ind w:left="0"/>
        <w:jc w:val="center"/>
        <w:rPr>
          <w:rFonts w:hint="eastAsia" w:ascii="仿宋_GB2312" w:hAnsi="黑体" w:eastAsia="仿宋_GB2312"/>
          <w:b/>
          <w:bCs w:val="0"/>
          <w:sz w:val="32"/>
          <w:szCs w:val="32"/>
          <w:u w:val="none"/>
        </w:rPr>
      </w:pPr>
      <w:r>
        <w:rPr>
          <w:rFonts w:hint="eastAsia" w:ascii="仿宋_GB2312" w:hAnsi="黑体" w:eastAsia="仿宋_GB2312"/>
          <w:b/>
          <w:bCs w:val="0"/>
          <w:sz w:val="32"/>
          <w:szCs w:val="32"/>
          <w:u w:val="none"/>
        </w:rPr>
        <w:t>（此部分内容即为单位预算公开表）</w:t>
      </w:r>
    </w:p>
    <w:p>
      <w:pPr>
        <w:spacing w:line="560" w:lineRule="exact"/>
        <w:ind w:left="800"/>
        <w:jc w:val="center"/>
        <w:rPr>
          <w:rFonts w:hint="eastAsia" w:ascii="仿宋_GB2312" w:hAnsi="黑体" w:eastAsia="仿宋_GB2312"/>
          <w:b/>
          <w:sz w:val="32"/>
          <w:szCs w:val="32"/>
          <w:u w:val="none"/>
        </w:rPr>
      </w:pPr>
    </w:p>
    <w:p>
      <w:pPr>
        <w:spacing w:line="560" w:lineRule="exact"/>
        <w:ind w:firstLine="0" w:firstLineChars="0"/>
        <w:jc w:val="center"/>
        <w:rPr>
          <w:rFonts w:ascii="黑体" w:hAnsi="黑体" w:eastAsia="黑体"/>
          <w:sz w:val="32"/>
          <w:szCs w:val="32"/>
          <w:u w:val="none"/>
        </w:rPr>
      </w:pPr>
      <w:r>
        <w:rPr>
          <w:rFonts w:hint="eastAsia" w:ascii="黑体" w:hAnsi="黑体" w:eastAsia="黑体"/>
          <w:sz w:val="32"/>
          <w:szCs w:val="32"/>
          <w:u w:val="none"/>
          <w:lang w:eastAsia="zh-CN"/>
        </w:rPr>
        <w:t>第三部分</w:t>
      </w:r>
      <w:r>
        <w:rPr>
          <w:rFonts w:hint="eastAsia" w:ascii="黑体" w:hAnsi="黑体" w:eastAsia="黑体"/>
          <w:sz w:val="32"/>
          <w:szCs w:val="32"/>
          <w:u w:val="none"/>
          <w:lang w:val="en-US" w:eastAsia="zh-CN"/>
        </w:rPr>
        <w:t xml:space="preserve">  2026</w:t>
      </w:r>
      <w:r>
        <w:rPr>
          <w:rFonts w:hint="eastAsia" w:ascii="黑体" w:hAnsi="黑体" w:eastAsia="黑体"/>
          <w:sz w:val="32"/>
          <w:szCs w:val="32"/>
          <w:u w:val="none"/>
        </w:rPr>
        <w:t>年部门（单位）预算情况说明</w:t>
      </w:r>
    </w:p>
    <w:p>
      <w:pPr>
        <w:spacing w:line="560" w:lineRule="exact"/>
        <w:jc w:val="center"/>
        <w:rPr>
          <w:rFonts w:ascii="黑体" w:hAnsi="黑体" w:eastAsia="黑体"/>
          <w:sz w:val="32"/>
          <w:szCs w:val="32"/>
          <w:u w:val="none"/>
        </w:rPr>
      </w:pPr>
    </w:p>
    <w:p>
      <w:pPr>
        <w:spacing w:line="560" w:lineRule="exact"/>
        <w:ind w:firstLine="640" w:firstLineChars="200"/>
        <w:jc w:val="left"/>
        <w:rPr>
          <w:rFonts w:hint="eastAsia" w:ascii="方正黑体_GBK" w:hAnsi="方正黑体_GBK" w:eastAsia="方正黑体_GBK" w:cs="方正黑体_GBK"/>
          <w:sz w:val="32"/>
          <w:szCs w:val="32"/>
          <w:u w:val="none"/>
        </w:rPr>
      </w:pPr>
      <w:r>
        <w:rPr>
          <w:rFonts w:hint="eastAsia" w:ascii="方正黑体_GBK" w:hAnsi="方正黑体_GBK" w:eastAsia="方正黑体_GBK" w:cs="方正黑体_GBK"/>
          <w:sz w:val="32"/>
          <w:szCs w:val="32"/>
          <w:u w:val="none"/>
        </w:rPr>
        <w:t>一、财政拨款收支预算</w:t>
      </w:r>
      <w:r>
        <w:rPr>
          <w:rFonts w:hint="eastAsia" w:ascii="方正黑体_GBK" w:hAnsi="方正黑体_GBK" w:eastAsia="方正黑体_GBK" w:cs="方正黑体_GBK"/>
          <w:sz w:val="32"/>
          <w:szCs w:val="32"/>
          <w:u w:val="none"/>
          <w:lang w:eastAsia="zh-CN"/>
        </w:rPr>
        <w:t>总体</w:t>
      </w:r>
      <w:r>
        <w:rPr>
          <w:rFonts w:hint="eastAsia" w:ascii="方正黑体_GBK" w:hAnsi="方正黑体_GBK" w:eastAsia="方正黑体_GBK" w:cs="方正黑体_GBK"/>
          <w:sz w:val="32"/>
          <w:szCs w:val="32"/>
          <w:u w:val="none"/>
        </w:rPr>
        <w:t>情况说明</w:t>
      </w:r>
    </w:p>
    <w:p>
      <w:pPr>
        <w:spacing w:line="560" w:lineRule="exact"/>
        <w:ind w:firstLine="640"/>
        <w:jc w:val="left"/>
        <w:rPr>
          <w:rFonts w:hint="eastAsia" w:ascii="黑体" w:hAnsi="黑体" w:eastAsia="黑体"/>
          <w:sz w:val="32"/>
          <w:szCs w:val="32"/>
          <w:u w:val="none"/>
        </w:rPr>
      </w:pPr>
      <w:r>
        <w:rPr>
          <w:rFonts w:hint="eastAsia" w:ascii="仿宋" w:hAnsi="仿宋" w:eastAsia="仿宋" w:cs="仿宋"/>
          <w:sz w:val="32"/>
          <w:szCs w:val="32"/>
          <w:lang w:eastAsia="zh-CN"/>
        </w:rPr>
        <w:t>定安县财政信息中心</w:t>
      </w:r>
      <w:r>
        <w:rPr>
          <w:rFonts w:hint="eastAsia" w:ascii="仿宋" w:hAnsi="仿宋" w:eastAsia="仿宋" w:cs="仿宋"/>
          <w:sz w:val="32"/>
          <w:szCs w:val="32"/>
          <w:lang w:val="en-US" w:eastAsia="zh-CN"/>
        </w:rPr>
        <w:t>2026</w:t>
      </w:r>
      <w:r>
        <w:rPr>
          <w:rFonts w:hint="eastAsia" w:ascii="仿宋" w:hAnsi="仿宋" w:eastAsia="仿宋" w:cs="仿宋"/>
          <w:sz w:val="32"/>
          <w:szCs w:val="32"/>
        </w:rPr>
        <w:t>年财政拨款收支总预算</w:t>
      </w:r>
      <w:r>
        <w:rPr>
          <w:rFonts w:hint="eastAsia" w:ascii="仿宋" w:hAnsi="仿宋" w:eastAsia="仿宋" w:cs="仿宋"/>
          <w:sz w:val="32"/>
          <w:szCs w:val="32"/>
          <w:lang w:val="en-US" w:eastAsia="zh-CN"/>
        </w:rPr>
        <w:t>171.96</w:t>
      </w:r>
      <w:r>
        <w:rPr>
          <w:rFonts w:hint="eastAsia" w:ascii="仿宋" w:hAnsi="仿宋" w:eastAsia="仿宋" w:cs="仿宋"/>
          <w:sz w:val="32"/>
          <w:szCs w:val="32"/>
        </w:rPr>
        <w:t>万元。其中，收入总计</w:t>
      </w:r>
      <w:r>
        <w:rPr>
          <w:rFonts w:hint="eastAsia" w:ascii="仿宋" w:hAnsi="仿宋" w:eastAsia="仿宋" w:cs="仿宋"/>
          <w:sz w:val="32"/>
          <w:szCs w:val="32"/>
          <w:lang w:val="en-US" w:eastAsia="zh-CN"/>
        </w:rPr>
        <w:t>171.96</w:t>
      </w:r>
      <w:r>
        <w:rPr>
          <w:rFonts w:hint="eastAsia" w:ascii="仿宋" w:hAnsi="仿宋" w:eastAsia="仿宋" w:cs="仿宋"/>
          <w:sz w:val="32"/>
          <w:szCs w:val="32"/>
        </w:rPr>
        <w:t>万元，包括一般公共预算本年收入</w:t>
      </w:r>
      <w:r>
        <w:rPr>
          <w:rFonts w:hint="eastAsia" w:ascii="仿宋" w:hAnsi="仿宋" w:eastAsia="仿宋" w:cs="仿宋"/>
          <w:sz w:val="32"/>
          <w:szCs w:val="32"/>
          <w:lang w:val="en-US" w:eastAsia="zh-CN"/>
        </w:rPr>
        <w:t>171.96</w:t>
      </w:r>
      <w:r>
        <w:rPr>
          <w:rFonts w:hint="eastAsia" w:ascii="仿宋" w:hAnsi="仿宋" w:eastAsia="仿宋" w:cs="仿宋"/>
          <w:sz w:val="32"/>
          <w:szCs w:val="32"/>
        </w:rPr>
        <w:t>万元、上年结转</w:t>
      </w:r>
      <w:r>
        <w:rPr>
          <w:rFonts w:hint="eastAsia" w:ascii="仿宋" w:hAnsi="仿宋" w:eastAsia="仿宋" w:cs="仿宋"/>
          <w:sz w:val="32"/>
          <w:szCs w:val="32"/>
          <w:lang w:val="en-US" w:eastAsia="zh-CN"/>
        </w:rPr>
        <w:t>0</w:t>
      </w:r>
      <w:r>
        <w:rPr>
          <w:rFonts w:hint="eastAsia" w:ascii="仿宋" w:hAnsi="仿宋" w:eastAsia="仿宋" w:cs="仿宋"/>
          <w:sz w:val="32"/>
          <w:szCs w:val="32"/>
        </w:rPr>
        <w:t>万元，政府性基金预算本年收入</w:t>
      </w:r>
      <w:r>
        <w:rPr>
          <w:rFonts w:hint="eastAsia" w:ascii="仿宋" w:hAnsi="仿宋" w:eastAsia="仿宋" w:cs="仿宋"/>
          <w:sz w:val="32"/>
          <w:szCs w:val="32"/>
          <w:lang w:val="en-US" w:eastAsia="zh-CN"/>
        </w:rPr>
        <w:t>0</w:t>
      </w:r>
      <w:r>
        <w:rPr>
          <w:rFonts w:hint="eastAsia" w:ascii="仿宋" w:hAnsi="仿宋" w:eastAsia="仿宋" w:cs="仿宋"/>
          <w:sz w:val="32"/>
          <w:szCs w:val="32"/>
        </w:rPr>
        <w:t>万元、上年结转</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万元；支出总计</w:t>
      </w:r>
      <w:r>
        <w:rPr>
          <w:rFonts w:hint="eastAsia" w:ascii="仿宋" w:hAnsi="仿宋" w:eastAsia="仿宋" w:cs="仿宋"/>
          <w:sz w:val="32"/>
          <w:szCs w:val="32"/>
          <w:lang w:val="en-US" w:eastAsia="zh-CN"/>
        </w:rPr>
        <w:t>171.96</w:t>
      </w:r>
      <w:r>
        <w:rPr>
          <w:rFonts w:hint="eastAsia" w:ascii="仿宋" w:hAnsi="仿宋" w:eastAsia="仿宋" w:cs="仿宋"/>
          <w:sz w:val="32"/>
          <w:szCs w:val="32"/>
        </w:rPr>
        <w:t>万元，包括一般公共服务支出</w:t>
      </w:r>
      <w:r>
        <w:rPr>
          <w:rFonts w:hint="eastAsia" w:ascii="仿宋" w:hAnsi="仿宋" w:eastAsia="仿宋" w:cs="仿宋"/>
          <w:sz w:val="32"/>
          <w:szCs w:val="32"/>
          <w:lang w:val="en-US" w:eastAsia="zh-CN"/>
        </w:rPr>
        <w:t>148.54</w:t>
      </w:r>
      <w:r>
        <w:rPr>
          <w:rFonts w:hint="eastAsia" w:ascii="仿宋" w:hAnsi="仿宋" w:eastAsia="仿宋" w:cs="仿宋"/>
          <w:sz w:val="32"/>
          <w:szCs w:val="32"/>
        </w:rPr>
        <w:t>万元、</w:t>
      </w:r>
      <w:r>
        <w:rPr>
          <w:rFonts w:hint="eastAsia" w:ascii="仿宋_GB2312" w:hAnsi="宋体" w:eastAsia="仿宋_GB2312"/>
          <w:sz w:val="32"/>
          <w:szCs w:val="32"/>
        </w:rPr>
        <w:t>社会保障和就业支出</w:t>
      </w:r>
      <w:r>
        <w:rPr>
          <w:rFonts w:hint="eastAsia" w:ascii="仿宋_GB2312" w:hAnsi="宋体" w:eastAsia="仿宋_GB2312"/>
          <w:sz w:val="32"/>
          <w:szCs w:val="32"/>
          <w:lang w:val="en-US" w:eastAsia="zh-CN"/>
        </w:rPr>
        <w:t>10.85</w:t>
      </w:r>
      <w:r>
        <w:rPr>
          <w:rFonts w:hint="eastAsia" w:ascii="仿宋_GB2312" w:hAnsi="宋体" w:eastAsia="仿宋_GB2312"/>
          <w:sz w:val="32"/>
          <w:szCs w:val="32"/>
        </w:rPr>
        <w:t>万元、医疗</w:t>
      </w:r>
      <w:r>
        <w:rPr>
          <w:rFonts w:hint="eastAsia" w:ascii="仿宋_GB2312" w:hAnsi="宋体" w:eastAsia="仿宋_GB2312"/>
          <w:sz w:val="32"/>
          <w:szCs w:val="32"/>
          <w:lang w:eastAsia="zh-CN"/>
        </w:rPr>
        <w:t>健康</w:t>
      </w:r>
      <w:r>
        <w:rPr>
          <w:rFonts w:hint="eastAsia" w:ascii="仿宋_GB2312" w:hAnsi="宋体" w:eastAsia="仿宋_GB2312"/>
          <w:sz w:val="32"/>
          <w:szCs w:val="32"/>
        </w:rPr>
        <w:t>支出</w:t>
      </w:r>
      <w:r>
        <w:rPr>
          <w:rFonts w:hint="eastAsia" w:ascii="仿宋_GB2312" w:hAnsi="宋体" w:eastAsia="仿宋_GB2312"/>
          <w:sz w:val="32"/>
          <w:szCs w:val="32"/>
          <w:lang w:val="en-US" w:eastAsia="zh-CN"/>
        </w:rPr>
        <w:t>6.54</w:t>
      </w:r>
      <w:r>
        <w:rPr>
          <w:rFonts w:hint="eastAsia" w:ascii="仿宋_GB2312" w:hAnsi="宋体" w:eastAsia="仿宋_GB2312"/>
          <w:sz w:val="32"/>
          <w:szCs w:val="32"/>
        </w:rPr>
        <w:t>万元、住房保障支出</w:t>
      </w:r>
      <w:r>
        <w:rPr>
          <w:rFonts w:hint="eastAsia" w:ascii="仿宋_GB2312" w:hAnsi="宋体" w:eastAsia="仿宋_GB2312"/>
          <w:sz w:val="32"/>
          <w:szCs w:val="32"/>
          <w:lang w:val="en-US" w:eastAsia="zh-CN"/>
        </w:rPr>
        <w:t>6.02</w:t>
      </w:r>
      <w:r>
        <w:rPr>
          <w:rFonts w:hint="eastAsia" w:ascii="仿宋_GB2312" w:hAnsi="宋体" w:eastAsia="仿宋_GB2312"/>
          <w:sz w:val="32"/>
          <w:szCs w:val="32"/>
        </w:rPr>
        <w:t>万元，</w:t>
      </w:r>
      <w:r>
        <w:rPr>
          <w:rFonts w:hint="eastAsia" w:ascii="仿宋_GB2312" w:hAnsi="黑体" w:eastAsia="仿宋_GB2312"/>
          <w:sz w:val="32"/>
          <w:szCs w:val="32"/>
        </w:rPr>
        <w:t>结转下年</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spacing w:line="560" w:lineRule="exact"/>
        <w:ind w:firstLine="640"/>
        <w:jc w:val="left"/>
        <w:rPr>
          <w:rFonts w:ascii="黑体" w:hAnsi="黑体" w:eastAsia="黑体"/>
          <w:sz w:val="32"/>
          <w:szCs w:val="32"/>
          <w:u w:val="none"/>
        </w:rPr>
      </w:pPr>
      <w:r>
        <w:rPr>
          <w:rFonts w:hint="eastAsia" w:ascii="黑体" w:hAnsi="黑体" w:eastAsia="黑体"/>
          <w:sz w:val="32"/>
          <w:szCs w:val="32"/>
          <w:u w:val="none"/>
        </w:rPr>
        <w:t>二、一般公共预算当年拨款情况说明</w:t>
      </w:r>
    </w:p>
    <w:p>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（一）一般公共预算当年规模变化情况</w:t>
      </w:r>
    </w:p>
    <w:p>
      <w:pPr>
        <w:spacing w:line="578" w:lineRule="exact"/>
        <w:ind w:firstLine="64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县财政</w:t>
      </w:r>
      <w:r>
        <w:rPr>
          <w:rFonts w:hint="eastAsia" w:ascii="仿宋_GB2312" w:hAnsi="仿宋_GB2312" w:eastAsia="仿宋_GB2312" w:cs="仿宋_GB2312"/>
          <w:sz w:val="32"/>
          <w:szCs w:val="32"/>
          <w:lang w:eastAsia="zh-CN"/>
        </w:rPr>
        <w:t>信息中心</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年一般公共预算当年拨款</w:t>
      </w:r>
      <w:r>
        <w:rPr>
          <w:rFonts w:hint="eastAsia" w:ascii="仿宋_GB2312" w:hAnsi="仿宋_GB2312" w:eastAsia="仿宋_GB2312" w:cs="仿宋_GB2312"/>
          <w:sz w:val="32"/>
          <w:szCs w:val="32"/>
          <w:lang w:val="en-US" w:eastAsia="zh-CN"/>
        </w:rPr>
        <w:t>171.96</w:t>
      </w:r>
      <w:r>
        <w:rPr>
          <w:rFonts w:hint="eastAsia" w:ascii="仿宋_GB2312" w:hAnsi="仿宋_GB2312" w:eastAsia="仿宋_GB2312" w:cs="仿宋_GB2312"/>
          <w:sz w:val="32"/>
          <w:szCs w:val="32"/>
        </w:rPr>
        <w:t>万元，比上年预算数</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85.74</w:t>
      </w:r>
      <w:r>
        <w:rPr>
          <w:rFonts w:hint="eastAsia" w:ascii="仿宋_GB2312" w:hAnsi="仿宋_GB2312" w:eastAsia="仿宋_GB2312" w:cs="仿宋_GB2312"/>
          <w:sz w:val="32"/>
          <w:szCs w:val="32"/>
        </w:rPr>
        <w:t>万元，主要</w:t>
      </w:r>
      <w:r>
        <w:rPr>
          <w:rFonts w:hint="eastAsia" w:ascii="仿宋_GB2312" w:hAnsi="仿宋_GB2312" w:eastAsia="仿宋_GB2312" w:cs="仿宋_GB2312"/>
          <w:sz w:val="32"/>
          <w:szCs w:val="32"/>
          <w:lang w:eastAsia="zh-CN"/>
        </w:rPr>
        <w:t>原因是</w:t>
      </w:r>
      <w:r>
        <w:rPr>
          <w:rFonts w:hint="eastAsia" w:ascii="仿宋_GB2312" w:hAnsi="仿宋_GB2312" w:eastAsia="仿宋_GB2312" w:cs="仿宋_GB2312"/>
          <w:sz w:val="32"/>
          <w:szCs w:val="32"/>
          <w:lang w:val="en-US" w:eastAsia="zh-CN"/>
        </w:rPr>
        <w:t>2025年项目类预算年初未下达，2026年已全部下达。</w:t>
      </w:r>
    </w:p>
    <w:p>
      <w:pPr>
        <w:spacing w:line="578" w:lineRule="exact"/>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spacing w:line="240" w:lineRule="auto"/>
        <w:ind w:firstLine="640" w:firstLineChars="0"/>
        <w:jc w:val="left"/>
        <w:rPr>
          <w:rFonts w:hint="eastAsia" w:ascii="仿宋" w:hAnsi="仿宋" w:eastAsia="仿宋" w:cs="仿宋"/>
          <w:sz w:val="32"/>
          <w:szCs w:val="32"/>
        </w:rPr>
      </w:pPr>
      <w:r>
        <w:rPr>
          <w:rFonts w:hint="eastAsia" w:ascii="仿宋" w:hAnsi="仿宋" w:eastAsia="仿宋" w:cs="仿宋"/>
          <w:sz w:val="32"/>
          <w:szCs w:val="32"/>
        </w:rPr>
        <w:t>一般公共服务（类）支出</w:t>
      </w:r>
      <w:r>
        <w:rPr>
          <w:rFonts w:hint="eastAsia" w:ascii="仿宋" w:hAnsi="仿宋" w:eastAsia="仿宋" w:cs="仿宋"/>
          <w:sz w:val="32"/>
          <w:szCs w:val="32"/>
          <w:lang w:val="en-US" w:eastAsia="zh-CN"/>
        </w:rPr>
        <w:t>148.54</w:t>
      </w:r>
      <w:r>
        <w:rPr>
          <w:rFonts w:hint="eastAsia" w:ascii="仿宋" w:hAnsi="仿宋" w:eastAsia="仿宋" w:cs="仿宋"/>
          <w:sz w:val="32"/>
          <w:szCs w:val="32"/>
        </w:rPr>
        <w:t>万元，占</w:t>
      </w:r>
      <w:r>
        <w:rPr>
          <w:rFonts w:hint="eastAsia" w:ascii="仿宋" w:hAnsi="仿宋" w:eastAsia="仿宋" w:cs="仿宋"/>
          <w:sz w:val="32"/>
          <w:szCs w:val="32"/>
          <w:lang w:val="en-US" w:eastAsia="zh-CN"/>
        </w:rPr>
        <w:t>86.38</w:t>
      </w:r>
      <w:r>
        <w:rPr>
          <w:rFonts w:hint="eastAsia" w:ascii="仿宋" w:hAnsi="仿宋" w:eastAsia="仿宋" w:cs="仿宋"/>
          <w:sz w:val="32"/>
          <w:szCs w:val="32"/>
        </w:rPr>
        <w:t>%；</w:t>
      </w:r>
      <w:r>
        <w:rPr>
          <w:rFonts w:hint="eastAsia" w:ascii="仿宋_GB2312" w:hAnsi="宋体" w:eastAsia="仿宋_GB2312"/>
          <w:sz w:val="32"/>
          <w:szCs w:val="32"/>
        </w:rPr>
        <w:t>社会保障和就业支出</w:t>
      </w:r>
      <w:r>
        <w:rPr>
          <w:rFonts w:hint="eastAsia" w:ascii="仿宋_GB2312" w:hAnsi="宋体" w:eastAsia="仿宋_GB2312"/>
          <w:sz w:val="32"/>
          <w:szCs w:val="32"/>
          <w:lang w:val="en-US" w:eastAsia="zh-CN"/>
        </w:rPr>
        <w:t>10.85</w:t>
      </w:r>
      <w:r>
        <w:rPr>
          <w:rFonts w:hint="eastAsia" w:ascii="仿宋_GB2312" w:hAnsi="宋体" w:eastAsia="仿宋_GB2312"/>
          <w:sz w:val="32"/>
          <w:szCs w:val="32"/>
        </w:rPr>
        <w:t>万元，占</w:t>
      </w:r>
      <w:r>
        <w:rPr>
          <w:rFonts w:hint="eastAsia" w:ascii="仿宋_GB2312" w:hAnsi="宋体" w:eastAsia="仿宋_GB2312" w:cs="仿宋_GB2312"/>
          <w:sz w:val="32"/>
          <w:szCs w:val="32"/>
          <w:lang w:val="en-US" w:eastAsia="zh-CN"/>
        </w:rPr>
        <w:t>6.31%</w:t>
      </w:r>
      <w:r>
        <w:rPr>
          <w:rFonts w:hint="eastAsia" w:ascii="仿宋_GB2312" w:hAnsi="宋体" w:eastAsia="仿宋_GB2312"/>
          <w:sz w:val="32"/>
          <w:szCs w:val="32"/>
        </w:rPr>
        <w:t>；</w:t>
      </w:r>
      <w:r>
        <w:rPr>
          <w:rFonts w:hint="eastAsia" w:ascii="仿宋_GB2312" w:hAnsi="宋体" w:eastAsia="仿宋_GB2312"/>
          <w:sz w:val="32"/>
          <w:szCs w:val="32"/>
          <w:lang w:eastAsia="zh-CN"/>
        </w:rPr>
        <w:t>卫生健康支出</w:t>
      </w:r>
      <w:r>
        <w:rPr>
          <w:rFonts w:hint="eastAsia" w:ascii="仿宋_GB2312" w:hAnsi="宋体" w:eastAsia="仿宋_GB2312"/>
          <w:sz w:val="32"/>
          <w:szCs w:val="32"/>
          <w:lang w:val="en-US" w:eastAsia="zh-CN"/>
        </w:rPr>
        <w:t>6.54</w:t>
      </w:r>
      <w:r>
        <w:rPr>
          <w:rFonts w:hint="eastAsia" w:ascii="仿宋_GB2312" w:hAnsi="宋体" w:eastAsia="仿宋_GB2312"/>
          <w:sz w:val="32"/>
          <w:szCs w:val="32"/>
        </w:rPr>
        <w:t>万元，占</w:t>
      </w:r>
      <w:r>
        <w:rPr>
          <w:rFonts w:hint="eastAsia" w:ascii="仿宋_GB2312" w:hAnsi="宋体" w:eastAsia="仿宋_GB2312" w:cs="仿宋_GB2312"/>
          <w:sz w:val="32"/>
          <w:szCs w:val="32"/>
          <w:lang w:val="en-US" w:eastAsia="zh-CN"/>
        </w:rPr>
        <w:t>3.81</w:t>
      </w:r>
      <w:r>
        <w:rPr>
          <w:rFonts w:hint="eastAsia" w:ascii="仿宋_GB2312" w:hAnsi="宋体" w:eastAsia="仿宋_GB2312"/>
          <w:sz w:val="32"/>
          <w:szCs w:val="32"/>
        </w:rPr>
        <w:t>%；住房保障支出</w:t>
      </w:r>
      <w:r>
        <w:rPr>
          <w:rFonts w:hint="eastAsia" w:ascii="仿宋_GB2312" w:hAnsi="宋体" w:eastAsia="仿宋_GB2312"/>
          <w:sz w:val="32"/>
          <w:szCs w:val="32"/>
          <w:lang w:val="en-US" w:eastAsia="zh-CN"/>
        </w:rPr>
        <w:t>6.02</w:t>
      </w:r>
      <w:r>
        <w:rPr>
          <w:rFonts w:hint="eastAsia" w:ascii="仿宋_GB2312" w:hAnsi="宋体" w:eastAsia="仿宋_GB2312"/>
          <w:sz w:val="32"/>
          <w:szCs w:val="32"/>
        </w:rPr>
        <w:t>万元，占</w:t>
      </w:r>
      <w:r>
        <w:rPr>
          <w:rFonts w:hint="eastAsia" w:ascii="仿宋_GB2312" w:hAnsi="宋体" w:eastAsia="仿宋_GB2312" w:cs="仿宋_GB2312"/>
          <w:sz w:val="32"/>
          <w:szCs w:val="32"/>
          <w:lang w:val="en-US" w:eastAsia="zh-CN"/>
        </w:rPr>
        <w:t>3.5</w:t>
      </w:r>
      <w:r>
        <w:rPr>
          <w:rFonts w:hint="eastAsia" w:ascii="仿宋_GB2312" w:hAnsi="宋体" w:eastAsia="仿宋_GB2312"/>
          <w:sz w:val="32"/>
          <w:szCs w:val="32"/>
        </w:rPr>
        <w:t>%</w:t>
      </w:r>
      <w:r>
        <w:rPr>
          <w:rFonts w:hint="eastAsia" w:ascii="仿宋_GB2312" w:hAnsi="宋体" w:eastAsia="仿宋_GB2312"/>
          <w:sz w:val="32"/>
          <w:szCs w:val="32"/>
          <w:lang w:eastAsia="zh-CN"/>
        </w:rPr>
        <w:t>；</w:t>
      </w:r>
    </w:p>
    <w:p>
      <w:pPr>
        <w:spacing w:line="578" w:lineRule="exact"/>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spacing w:line="578" w:lineRule="exact"/>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1.一般公共服务（类）</w:t>
      </w:r>
      <w:r>
        <w:rPr>
          <w:rFonts w:hint="eastAsia" w:ascii="仿宋" w:hAnsi="仿宋" w:eastAsia="仿宋" w:cs="仿宋"/>
          <w:sz w:val="32"/>
          <w:szCs w:val="32"/>
          <w:lang w:eastAsia="zh-CN"/>
        </w:rPr>
        <w:t>财政</w:t>
      </w:r>
      <w:r>
        <w:rPr>
          <w:rFonts w:hint="eastAsia" w:ascii="仿宋" w:hAnsi="仿宋" w:eastAsia="仿宋" w:cs="仿宋"/>
          <w:sz w:val="32"/>
          <w:szCs w:val="32"/>
        </w:rPr>
        <w:t>事务（款）</w:t>
      </w:r>
      <w:r>
        <w:rPr>
          <w:rFonts w:hint="eastAsia" w:ascii="仿宋" w:hAnsi="仿宋" w:eastAsia="仿宋" w:cs="仿宋"/>
          <w:sz w:val="32"/>
          <w:szCs w:val="32"/>
          <w:lang w:eastAsia="zh-CN"/>
        </w:rPr>
        <w:t>事业</w:t>
      </w:r>
      <w:r>
        <w:rPr>
          <w:rFonts w:hint="eastAsia" w:ascii="仿宋" w:hAnsi="仿宋" w:eastAsia="仿宋" w:cs="仿宋"/>
          <w:sz w:val="32"/>
          <w:szCs w:val="32"/>
        </w:rPr>
        <w:t>运行（项）</w:t>
      </w:r>
      <w:r>
        <w:rPr>
          <w:rFonts w:hint="eastAsia" w:ascii="仿宋" w:hAnsi="仿宋" w:eastAsia="仿宋" w:cs="仿宋"/>
          <w:sz w:val="32"/>
          <w:szCs w:val="32"/>
          <w:lang w:val="en-US" w:eastAsia="zh-CN"/>
        </w:rPr>
        <w:t>2026</w:t>
      </w:r>
      <w:r>
        <w:rPr>
          <w:rFonts w:hint="eastAsia" w:ascii="仿宋" w:hAnsi="仿宋" w:eastAsia="仿宋" w:cs="仿宋"/>
          <w:sz w:val="32"/>
          <w:szCs w:val="32"/>
        </w:rPr>
        <w:t>年预算数为</w:t>
      </w:r>
      <w:r>
        <w:rPr>
          <w:rFonts w:hint="eastAsia" w:ascii="仿宋" w:hAnsi="仿宋" w:eastAsia="仿宋" w:cs="仿宋"/>
          <w:sz w:val="32"/>
          <w:szCs w:val="32"/>
          <w:lang w:val="en-US" w:eastAsia="zh-CN"/>
        </w:rPr>
        <w:t>59.78</w:t>
      </w:r>
      <w:r>
        <w:rPr>
          <w:rFonts w:hint="eastAsia" w:ascii="仿宋" w:hAnsi="仿宋" w:eastAsia="仿宋" w:cs="仿宋"/>
          <w:sz w:val="32"/>
          <w:szCs w:val="32"/>
        </w:rPr>
        <w:t>万元，比上年预算数</w:t>
      </w:r>
      <w:r>
        <w:rPr>
          <w:rFonts w:hint="eastAsia" w:ascii="仿宋" w:hAnsi="仿宋" w:eastAsia="仿宋" w:cs="仿宋"/>
          <w:sz w:val="32"/>
          <w:szCs w:val="32"/>
          <w:lang w:eastAsia="zh-CN"/>
        </w:rPr>
        <w:t>增加</w:t>
      </w:r>
      <w:r>
        <w:rPr>
          <w:rFonts w:hint="eastAsia" w:ascii="仿宋" w:hAnsi="仿宋" w:eastAsia="仿宋" w:cs="仿宋"/>
          <w:sz w:val="32"/>
          <w:szCs w:val="32"/>
          <w:lang w:val="en-US" w:eastAsia="zh-CN"/>
        </w:rPr>
        <w:t>2.52</w:t>
      </w:r>
      <w:r>
        <w:rPr>
          <w:rFonts w:hint="eastAsia" w:ascii="仿宋" w:hAnsi="仿宋" w:eastAsia="仿宋" w:cs="仿宋"/>
          <w:sz w:val="32"/>
          <w:szCs w:val="32"/>
        </w:rPr>
        <w:t>万元，主要是</w:t>
      </w:r>
      <w:r>
        <w:rPr>
          <w:rFonts w:hint="eastAsia" w:ascii="仿宋" w:hAnsi="仿宋" w:eastAsia="仿宋" w:cs="仿宋"/>
          <w:sz w:val="32"/>
          <w:szCs w:val="32"/>
          <w:lang w:eastAsia="zh-CN"/>
        </w:rPr>
        <w:t>在编人员应发工资增加</w:t>
      </w:r>
      <w:r>
        <w:rPr>
          <w:rFonts w:hint="eastAsia" w:ascii="仿宋_GB2312" w:hAnsi="仿宋_GB2312" w:eastAsia="仿宋_GB2312" w:cs="仿宋_GB2312"/>
          <w:sz w:val="32"/>
          <w:szCs w:val="32"/>
          <w:lang w:val="en-US" w:eastAsia="zh-CN"/>
        </w:rPr>
        <w:t>。</w:t>
      </w:r>
    </w:p>
    <w:p>
      <w:pPr>
        <w:ind w:firstLine="640" w:firstLineChars="200"/>
        <w:rPr>
          <w:rFonts w:hint="eastAsia" w:ascii="仿宋_GB2312" w:hAnsi="宋体" w:eastAsia="仿宋_GB2312" w:cs="宋体"/>
          <w:color w:val="000000" w:themeColor="text1"/>
          <w:kern w:val="0"/>
          <w:sz w:val="22"/>
          <w:lang w:eastAsia="zh-CN"/>
          <w14:textFill>
            <w14:solidFill>
              <w14:schemeClr w14:val="tx1"/>
            </w14:solidFill>
          </w14:textFill>
        </w:rPr>
      </w:pPr>
      <w:r>
        <w:rPr>
          <w:rFonts w:hint="eastAsia" w:ascii="仿宋_GB2312" w:hAnsi="宋体" w:eastAsia="仿宋_GB2312" w:cs="仿宋_GB2312"/>
          <w:color w:val="000000" w:themeColor="text1"/>
          <w:sz w:val="32"/>
          <w:szCs w:val="32"/>
          <w14:textFill>
            <w14:solidFill>
              <w14:schemeClr w14:val="tx1"/>
            </w14:solidFill>
          </w14:textFill>
        </w:rPr>
        <w:t>2.</w:t>
      </w:r>
      <w:r>
        <w:rPr>
          <w:rFonts w:hint="eastAsia" w:ascii="仿宋_GB2312" w:hAnsi="宋体" w:eastAsia="仿宋_GB2312"/>
          <w:color w:val="000000" w:themeColor="text1"/>
          <w:sz w:val="32"/>
          <w:szCs w:val="32"/>
          <w14:textFill>
            <w14:solidFill>
              <w14:schemeClr w14:val="tx1"/>
            </w14:solidFill>
          </w14:textFill>
        </w:rPr>
        <w:t xml:space="preserve"> </w:t>
      </w:r>
      <w:r>
        <w:rPr>
          <w:rFonts w:hint="eastAsia" w:ascii="仿宋_GB2312" w:hAnsi="宋体" w:eastAsia="仿宋_GB2312" w:cs="仿宋_GB2312"/>
          <w:color w:val="000000" w:themeColor="text1"/>
          <w:sz w:val="32"/>
          <w:szCs w:val="32"/>
          <w14:textFill>
            <w14:solidFill>
              <w14:schemeClr w14:val="tx1"/>
            </w14:solidFill>
          </w14:textFill>
        </w:rPr>
        <w:t>一般公共服务（类）财政事务（款）</w:t>
      </w:r>
      <w:r>
        <w:rPr>
          <w:rFonts w:hint="eastAsia" w:ascii="仿宋_GB2312" w:hAnsi="宋体" w:eastAsia="仿宋_GB2312" w:cs="仿宋_GB2312"/>
          <w:color w:val="000000" w:themeColor="text1"/>
          <w:sz w:val="32"/>
          <w:szCs w:val="32"/>
          <w:lang w:eastAsia="zh-CN"/>
          <w14:textFill>
            <w14:solidFill>
              <w14:schemeClr w14:val="tx1"/>
            </w14:solidFill>
          </w14:textFill>
        </w:rPr>
        <w:t>其他财政事务支出</w:t>
      </w:r>
      <w:r>
        <w:rPr>
          <w:rFonts w:hint="eastAsia" w:ascii="仿宋_GB2312" w:hAnsi="宋体" w:eastAsia="仿宋_GB2312" w:cs="仿宋_GB2312"/>
          <w:color w:val="000000" w:themeColor="text1"/>
          <w:sz w:val="32"/>
          <w:szCs w:val="32"/>
          <w14:textFill>
            <w14:solidFill>
              <w14:schemeClr w14:val="tx1"/>
            </w14:solidFill>
          </w14:textFill>
        </w:rPr>
        <w:t>（项）202</w:t>
      </w:r>
      <w:r>
        <w:rPr>
          <w:rFonts w:hint="eastAsia" w:ascii="仿宋_GB2312" w:hAnsi="宋体" w:eastAsia="仿宋_GB2312" w:cs="仿宋_GB2312"/>
          <w:color w:val="000000" w:themeColor="text1"/>
          <w:sz w:val="32"/>
          <w:szCs w:val="32"/>
          <w:lang w:val="en-US" w:eastAsia="zh-CN"/>
          <w14:textFill>
            <w14:solidFill>
              <w14:schemeClr w14:val="tx1"/>
            </w14:solidFill>
          </w14:textFill>
        </w:rPr>
        <w:t>6</w:t>
      </w:r>
      <w:r>
        <w:rPr>
          <w:rFonts w:hint="eastAsia" w:ascii="仿宋_GB2312" w:hAnsi="宋体" w:eastAsia="仿宋_GB2312" w:cs="仿宋_GB2312"/>
          <w:color w:val="000000" w:themeColor="text1"/>
          <w:sz w:val="32"/>
          <w:szCs w:val="32"/>
          <w14:textFill>
            <w14:solidFill>
              <w14:schemeClr w14:val="tx1"/>
            </w14:solidFill>
          </w14:textFill>
        </w:rPr>
        <w:t>年</w:t>
      </w:r>
      <w:r>
        <w:rPr>
          <w:rFonts w:hint="eastAsia" w:ascii="仿宋_GB2312" w:hAnsi="宋体" w:eastAsia="仿宋_GB2312"/>
          <w:color w:val="000000" w:themeColor="text1"/>
          <w:sz w:val="32"/>
          <w:szCs w:val="32"/>
          <w14:textFill>
            <w14:solidFill>
              <w14:schemeClr w14:val="tx1"/>
            </w14:solidFill>
          </w14:textFill>
        </w:rPr>
        <w:t>预算数为</w:t>
      </w:r>
      <w:r>
        <w:rPr>
          <w:rFonts w:hint="eastAsia" w:ascii="仿宋_GB2312" w:hAnsi="宋体" w:eastAsia="仿宋_GB2312"/>
          <w:color w:val="000000" w:themeColor="text1"/>
          <w:sz w:val="32"/>
          <w:szCs w:val="32"/>
          <w:lang w:val="en-US" w:eastAsia="zh-CN"/>
          <w14:textFill>
            <w14:solidFill>
              <w14:schemeClr w14:val="tx1"/>
            </w14:solidFill>
          </w14:textFill>
        </w:rPr>
        <w:t>88.76万</w:t>
      </w:r>
      <w:r>
        <w:rPr>
          <w:rFonts w:hint="eastAsia" w:ascii="仿宋_GB2312" w:hAnsi="宋体" w:eastAsia="仿宋_GB2312"/>
          <w:color w:val="000000" w:themeColor="text1"/>
          <w:sz w:val="32"/>
          <w:szCs w:val="32"/>
          <w14:textFill>
            <w14:solidFill>
              <w14:schemeClr w14:val="tx1"/>
            </w14:solidFill>
          </w14:textFill>
        </w:rPr>
        <w:t>元，比上年预算数</w:t>
      </w:r>
      <w:r>
        <w:rPr>
          <w:rFonts w:hint="eastAsia" w:ascii="仿宋_GB2312" w:hAnsi="宋体" w:eastAsia="仿宋_GB2312" w:cs="仿宋_GB2312"/>
          <w:color w:val="000000" w:themeColor="text1"/>
          <w:sz w:val="32"/>
          <w:szCs w:val="32"/>
          <w:lang w:eastAsia="zh-CN"/>
          <w14:textFill>
            <w14:solidFill>
              <w14:schemeClr w14:val="tx1"/>
            </w14:solidFill>
          </w14:textFill>
        </w:rPr>
        <w:t>增加</w:t>
      </w:r>
      <w:r>
        <w:rPr>
          <w:rFonts w:hint="eastAsia" w:ascii="仿宋_GB2312" w:hAnsi="宋体" w:eastAsia="仿宋_GB2312" w:cs="仿宋_GB2312"/>
          <w:color w:val="000000" w:themeColor="text1"/>
          <w:sz w:val="32"/>
          <w:szCs w:val="32"/>
          <w:lang w:val="en-US" w:eastAsia="zh-CN"/>
          <w14:textFill>
            <w14:solidFill>
              <w14:schemeClr w14:val="tx1"/>
            </w14:solidFill>
          </w14:textFill>
        </w:rPr>
        <w:t>81.94</w:t>
      </w:r>
      <w:r>
        <w:rPr>
          <w:rFonts w:hint="eastAsia" w:ascii="仿宋_GB2312" w:hAnsi="宋体" w:eastAsia="仿宋_GB2312"/>
          <w:color w:val="000000" w:themeColor="text1"/>
          <w:sz w:val="32"/>
          <w:szCs w:val="32"/>
          <w14:textFill>
            <w14:solidFill>
              <w14:schemeClr w14:val="tx1"/>
            </w14:solidFill>
          </w14:textFill>
        </w:rPr>
        <w:t>万元。</w:t>
      </w:r>
      <w:r>
        <w:rPr>
          <w:rFonts w:hint="eastAsia" w:ascii="仿宋_GB2312" w:hAnsi="宋体" w:eastAsia="仿宋_GB2312"/>
          <w:color w:val="000000" w:themeColor="text1"/>
          <w:sz w:val="32"/>
          <w:szCs w:val="32"/>
          <w:lang w:eastAsia="zh-CN"/>
          <w14:textFill>
            <w14:solidFill>
              <w14:schemeClr w14:val="tx1"/>
            </w14:solidFill>
          </w14:textFill>
        </w:rPr>
        <w:t>主要一是政府性基金列入一般公共预算，二是</w:t>
      </w:r>
      <w:r>
        <w:rPr>
          <w:rFonts w:hint="eastAsia" w:ascii="仿宋_GB2312" w:hAnsi="宋体" w:eastAsia="仿宋_GB2312"/>
          <w:color w:val="000000" w:themeColor="text1"/>
          <w:sz w:val="32"/>
          <w:szCs w:val="32"/>
          <w:lang w:val="en-US" w:eastAsia="zh-CN"/>
          <w14:textFill>
            <w14:solidFill>
              <w14:schemeClr w14:val="tx1"/>
            </w14:solidFill>
          </w14:textFill>
        </w:rPr>
        <w:t>2025年</w:t>
      </w:r>
      <w:r>
        <w:rPr>
          <w:rFonts w:hint="eastAsia" w:ascii="仿宋_GB2312" w:hAnsi="仿宋_GB2312" w:eastAsia="仿宋_GB2312" w:cs="仿宋_GB2312"/>
          <w:sz w:val="32"/>
          <w:szCs w:val="32"/>
          <w:lang w:val="en-US" w:eastAsia="zh-CN"/>
        </w:rPr>
        <w:t>项目预算年初未下达</w:t>
      </w:r>
      <w:r>
        <w:rPr>
          <w:rFonts w:hint="eastAsia" w:ascii="仿宋_GB2312" w:hAnsi="宋体" w:eastAsia="仿宋_GB2312"/>
          <w:color w:val="000000" w:themeColor="text1"/>
          <w:sz w:val="32"/>
          <w:szCs w:val="32"/>
          <w:lang w:eastAsia="zh-CN"/>
          <w14:textFill>
            <w14:solidFill>
              <w14:schemeClr w14:val="tx1"/>
            </w14:solidFill>
          </w14:textFill>
        </w:rPr>
        <w:t>。</w:t>
      </w:r>
    </w:p>
    <w:p>
      <w:pPr>
        <w:ind w:firstLine="640" w:firstLineChars="200"/>
        <w:rPr>
          <w:rFonts w:hint="eastAsia" w:ascii="仿宋_GB2312" w:hAnsi="仿宋_GB2312" w:eastAsia="仿宋_GB2312" w:cs="仿宋_GB2312"/>
          <w:sz w:val="32"/>
          <w:szCs w:val="32"/>
          <w:lang w:eastAsia="zh-CN"/>
        </w:rPr>
      </w:pPr>
      <w:r>
        <w:rPr>
          <w:rFonts w:hint="eastAsia" w:ascii="仿宋_GB2312" w:hAnsi="宋体" w:eastAsia="仿宋_GB2312" w:cs="仿宋_GB2312"/>
          <w:sz w:val="32"/>
          <w:szCs w:val="32"/>
          <w:lang w:val="en-US" w:eastAsia="zh-CN"/>
        </w:rPr>
        <w:t>3</w:t>
      </w:r>
      <w:r>
        <w:rPr>
          <w:rFonts w:hint="eastAsia" w:ascii="仿宋_GB2312" w:hAnsi="宋体" w:eastAsia="仿宋_GB2312" w:cs="仿宋_GB2312"/>
          <w:sz w:val="32"/>
          <w:szCs w:val="32"/>
        </w:rPr>
        <w:t>.</w:t>
      </w:r>
      <w:r>
        <w:rPr>
          <w:rFonts w:hint="eastAsia" w:ascii="仿宋_GB2312" w:hAnsi="宋体" w:eastAsia="仿宋_GB2312"/>
        </w:rPr>
        <w:t xml:space="preserve"> </w:t>
      </w:r>
      <w:r>
        <w:rPr>
          <w:rFonts w:hint="eastAsia" w:ascii="仿宋_GB2312" w:hAnsi="宋体" w:eastAsia="仿宋_GB2312" w:cs="仿宋_GB2312"/>
          <w:sz w:val="32"/>
          <w:szCs w:val="32"/>
        </w:rPr>
        <w:t>社会保障和就业支出（类）行政事业单位养老支出（款）机关事业单位基本</w:t>
      </w:r>
      <w:r>
        <w:rPr>
          <w:rFonts w:hint="eastAsia" w:ascii="仿宋_GB2312" w:hAnsi="宋体" w:eastAsia="仿宋_GB2312" w:cs="仿宋_GB2312"/>
          <w:b w:val="0"/>
          <w:bCs w:val="0"/>
          <w:sz w:val="32"/>
          <w:szCs w:val="32"/>
        </w:rPr>
        <w:t>养老</w:t>
      </w:r>
      <w:r>
        <w:rPr>
          <w:rFonts w:hint="eastAsia" w:ascii="仿宋_GB2312" w:hAnsi="宋体" w:eastAsia="仿宋_GB2312" w:cs="仿宋_GB2312"/>
          <w:sz w:val="32"/>
          <w:szCs w:val="32"/>
        </w:rPr>
        <w:t>保险缴费支出（项）202</w:t>
      </w:r>
      <w:r>
        <w:rPr>
          <w:rFonts w:hint="eastAsia" w:ascii="仿宋_GB2312" w:hAnsi="宋体" w:eastAsia="仿宋_GB2312" w:cs="仿宋_GB2312"/>
          <w:sz w:val="32"/>
          <w:szCs w:val="32"/>
          <w:lang w:val="en-US" w:eastAsia="zh-CN"/>
        </w:rPr>
        <w:t>6</w:t>
      </w:r>
      <w:r>
        <w:rPr>
          <w:rFonts w:hint="eastAsia" w:ascii="仿宋_GB2312" w:hAnsi="宋体" w:eastAsia="仿宋_GB2312" w:cs="仿宋_GB2312"/>
          <w:sz w:val="32"/>
          <w:szCs w:val="32"/>
        </w:rPr>
        <w:t>年</w:t>
      </w:r>
      <w:r>
        <w:rPr>
          <w:rFonts w:hint="eastAsia" w:ascii="仿宋_GB2312" w:hAnsi="宋体" w:eastAsia="仿宋_GB2312"/>
          <w:sz w:val="32"/>
          <w:szCs w:val="32"/>
        </w:rPr>
        <w:t>预算数为</w:t>
      </w:r>
      <w:r>
        <w:rPr>
          <w:rFonts w:hint="eastAsia" w:ascii="仿宋_GB2312" w:hAnsi="宋体" w:eastAsia="仿宋_GB2312"/>
          <w:sz w:val="32"/>
          <w:szCs w:val="32"/>
          <w:lang w:val="en-US" w:eastAsia="zh-CN"/>
        </w:rPr>
        <w:t>7.24</w:t>
      </w:r>
      <w:r>
        <w:rPr>
          <w:rFonts w:hint="eastAsia" w:ascii="仿宋_GB2312" w:hAnsi="宋体" w:eastAsia="仿宋_GB2312"/>
          <w:sz w:val="32"/>
          <w:szCs w:val="32"/>
        </w:rPr>
        <w:t>万元，比上年预算数</w:t>
      </w:r>
      <w:r>
        <w:rPr>
          <w:rFonts w:hint="eastAsia" w:ascii="仿宋_GB2312" w:hAnsi="宋体" w:eastAsia="仿宋_GB2312"/>
          <w:sz w:val="32"/>
          <w:szCs w:val="32"/>
          <w:lang w:eastAsia="zh-CN"/>
        </w:rPr>
        <w:t>增加</w:t>
      </w:r>
      <w:r>
        <w:rPr>
          <w:rFonts w:hint="eastAsia" w:ascii="仿宋_GB2312" w:hAnsi="宋体" w:eastAsia="仿宋_GB2312"/>
          <w:sz w:val="32"/>
          <w:szCs w:val="32"/>
          <w:lang w:val="en-US" w:eastAsia="zh-CN"/>
        </w:rPr>
        <w:t>0.4</w:t>
      </w:r>
      <w:r>
        <w:rPr>
          <w:rFonts w:hint="eastAsia" w:ascii="仿宋_GB2312" w:hAnsi="宋体" w:eastAsia="仿宋_GB2312"/>
          <w:sz w:val="32"/>
          <w:szCs w:val="32"/>
        </w:rPr>
        <w:t>万元</w:t>
      </w:r>
      <w:r>
        <w:rPr>
          <w:rFonts w:hint="eastAsia" w:ascii="仿宋_GB2312" w:hAnsi="宋体" w:eastAsia="仿宋_GB2312"/>
          <w:sz w:val="32"/>
          <w:szCs w:val="32"/>
          <w:lang w:eastAsia="zh-CN"/>
        </w:rPr>
        <w:t>。</w:t>
      </w:r>
      <w:r>
        <w:rPr>
          <w:rFonts w:hint="eastAsia" w:ascii="仿宋_GB2312" w:hAnsi="仿宋_GB2312" w:eastAsia="仿宋_GB2312" w:cs="仿宋_GB2312"/>
          <w:sz w:val="32"/>
          <w:szCs w:val="32"/>
        </w:rPr>
        <w:t>主要是</w:t>
      </w:r>
      <w:r>
        <w:rPr>
          <w:rFonts w:hint="eastAsia" w:ascii="仿宋_GB2312" w:hAnsi="仿宋_GB2312" w:eastAsia="仿宋_GB2312" w:cs="仿宋_GB2312"/>
          <w:sz w:val="32"/>
          <w:szCs w:val="32"/>
          <w:lang w:eastAsia="zh-CN"/>
        </w:rPr>
        <w:t>保险基数增加。</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宋体" w:eastAsia="仿宋_GB2312" w:cs="仿宋_GB2312"/>
          <w:sz w:val="32"/>
          <w:szCs w:val="32"/>
          <w:lang w:val="en-US" w:eastAsia="zh-CN"/>
        </w:rPr>
        <w:t>4</w:t>
      </w:r>
      <w:r>
        <w:rPr>
          <w:rFonts w:hint="eastAsia" w:ascii="仿宋_GB2312" w:hAnsi="宋体" w:eastAsia="仿宋_GB2312" w:cs="仿宋_GB2312"/>
          <w:sz w:val="32"/>
          <w:szCs w:val="32"/>
        </w:rPr>
        <w:t>.</w:t>
      </w:r>
      <w:r>
        <w:rPr>
          <w:rFonts w:hint="eastAsia" w:ascii="仿宋_GB2312" w:hAnsi="宋体" w:eastAsia="仿宋_GB2312"/>
        </w:rPr>
        <w:t xml:space="preserve"> </w:t>
      </w:r>
      <w:r>
        <w:rPr>
          <w:rFonts w:hint="eastAsia" w:ascii="仿宋_GB2312" w:hAnsi="宋体" w:eastAsia="仿宋_GB2312" w:cs="仿宋_GB2312"/>
          <w:sz w:val="32"/>
          <w:szCs w:val="32"/>
        </w:rPr>
        <w:t>社会保障和就业支出（类）行政事业单位养老支出（款）机关事业单位</w:t>
      </w:r>
      <w:r>
        <w:rPr>
          <w:rFonts w:hint="eastAsia" w:ascii="仿宋_GB2312" w:hAnsi="宋体" w:eastAsia="仿宋_GB2312" w:cs="仿宋_GB2312"/>
          <w:sz w:val="32"/>
          <w:szCs w:val="32"/>
          <w:lang w:eastAsia="zh-CN"/>
        </w:rPr>
        <w:t>职业年金</w:t>
      </w:r>
      <w:r>
        <w:rPr>
          <w:rFonts w:hint="eastAsia" w:ascii="仿宋_GB2312" w:hAnsi="宋体" w:eastAsia="仿宋_GB2312" w:cs="仿宋_GB2312"/>
          <w:sz w:val="32"/>
          <w:szCs w:val="32"/>
        </w:rPr>
        <w:t>缴费支出（项）202</w:t>
      </w:r>
      <w:r>
        <w:rPr>
          <w:rFonts w:hint="eastAsia" w:ascii="仿宋_GB2312" w:hAnsi="宋体" w:eastAsia="仿宋_GB2312" w:cs="仿宋_GB2312"/>
          <w:sz w:val="32"/>
          <w:szCs w:val="32"/>
          <w:lang w:val="en-US" w:eastAsia="zh-CN"/>
        </w:rPr>
        <w:t>6</w:t>
      </w:r>
      <w:r>
        <w:rPr>
          <w:rFonts w:hint="eastAsia" w:ascii="仿宋_GB2312" w:hAnsi="宋体" w:eastAsia="仿宋_GB2312" w:cs="仿宋_GB2312"/>
          <w:sz w:val="32"/>
          <w:szCs w:val="32"/>
        </w:rPr>
        <w:t>年</w:t>
      </w:r>
      <w:r>
        <w:rPr>
          <w:rFonts w:hint="eastAsia" w:ascii="仿宋_GB2312" w:hAnsi="宋体" w:eastAsia="仿宋_GB2312"/>
          <w:sz w:val="32"/>
          <w:szCs w:val="32"/>
        </w:rPr>
        <w:t>预算数为</w:t>
      </w:r>
      <w:r>
        <w:rPr>
          <w:rFonts w:hint="eastAsia" w:ascii="仿宋_GB2312" w:hAnsi="宋体" w:eastAsia="仿宋_GB2312"/>
          <w:sz w:val="32"/>
          <w:szCs w:val="32"/>
          <w:lang w:val="en-US" w:eastAsia="zh-CN"/>
        </w:rPr>
        <w:t>3.62</w:t>
      </w:r>
      <w:r>
        <w:rPr>
          <w:rFonts w:hint="eastAsia" w:ascii="仿宋_GB2312" w:hAnsi="宋体" w:eastAsia="仿宋_GB2312"/>
          <w:sz w:val="32"/>
          <w:szCs w:val="32"/>
        </w:rPr>
        <w:t>万元，比上年预算数</w:t>
      </w:r>
      <w:r>
        <w:rPr>
          <w:rFonts w:hint="eastAsia" w:ascii="仿宋_GB2312" w:hAnsi="宋体" w:eastAsia="仿宋_GB2312"/>
          <w:sz w:val="32"/>
          <w:szCs w:val="32"/>
          <w:lang w:eastAsia="zh-CN"/>
        </w:rPr>
        <w:t>增加</w:t>
      </w:r>
      <w:r>
        <w:rPr>
          <w:rFonts w:hint="eastAsia" w:ascii="仿宋_GB2312" w:hAnsi="宋体" w:eastAsia="仿宋_GB2312"/>
          <w:sz w:val="32"/>
          <w:szCs w:val="32"/>
          <w:lang w:val="en-US" w:eastAsia="zh-CN"/>
        </w:rPr>
        <w:t>0.2</w:t>
      </w:r>
      <w:r>
        <w:rPr>
          <w:rFonts w:hint="eastAsia" w:ascii="仿宋_GB2312" w:hAnsi="宋体" w:eastAsia="仿宋_GB2312"/>
          <w:sz w:val="32"/>
          <w:szCs w:val="32"/>
        </w:rPr>
        <w:t>万元</w:t>
      </w:r>
      <w:r>
        <w:rPr>
          <w:rFonts w:hint="eastAsia" w:ascii="仿宋_GB2312" w:hAnsi="宋体" w:eastAsia="仿宋_GB2312"/>
          <w:sz w:val="32"/>
          <w:szCs w:val="32"/>
          <w:lang w:eastAsia="zh-CN"/>
        </w:rPr>
        <w:t>。</w:t>
      </w:r>
      <w:r>
        <w:rPr>
          <w:rFonts w:hint="eastAsia" w:ascii="仿宋_GB2312" w:hAnsi="仿宋_GB2312" w:eastAsia="仿宋_GB2312" w:cs="仿宋_GB2312"/>
          <w:sz w:val="32"/>
          <w:szCs w:val="32"/>
        </w:rPr>
        <w:t>主要是</w:t>
      </w:r>
      <w:r>
        <w:rPr>
          <w:rFonts w:hint="eastAsia" w:ascii="仿宋_GB2312" w:hAnsi="仿宋_GB2312" w:eastAsia="仿宋_GB2312" w:cs="仿宋_GB2312"/>
          <w:sz w:val="32"/>
          <w:szCs w:val="32"/>
          <w:lang w:val="en-US" w:eastAsia="zh-CN"/>
        </w:rPr>
        <w:t>缴费基数增加。</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宋体" w:eastAsia="仿宋_GB2312"/>
          <w:sz w:val="32"/>
          <w:szCs w:val="32"/>
          <w:lang w:val="en-US" w:eastAsia="zh-CN"/>
        </w:rPr>
        <w:t>5</w:t>
      </w:r>
      <w:r>
        <w:rPr>
          <w:rFonts w:hint="eastAsia" w:ascii="仿宋_GB2312" w:hAnsi="宋体" w:eastAsia="仿宋_GB2312"/>
          <w:sz w:val="32"/>
          <w:szCs w:val="32"/>
        </w:rPr>
        <w:t>、</w:t>
      </w:r>
      <w:r>
        <w:rPr>
          <w:rFonts w:hint="eastAsia" w:ascii="仿宋_GB2312" w:hAnsi="宋体" w:eastAsia="仿宋_GB2312"/>
        </w:rPr>
        <w:t xml:space="preserve"> </w:t>
      </w:r>
      <w:r>
        <w:rPr>
          <w:rFonts w:hint="eastAsia" w:ascii="仿宋_GB2312" w:hAnsi="宋体" w:eastAsia="仿宋_GB2312" w:cs="仿宋_GB2312"/>
          <w:sz w:val="32"/>
          <w:szCs w:val="32"/>
        </w:rPr>
        <w:t>卫生健康支出（类）行政事业单位医疗（款）</w:t>
      </w:r>
      <w:r>
        <w:rPr>
          <w:rFonts w:hint="eastAsia" w:ascii="仿宋_GB2312" w:hAnsi="宋体" w:eastAsia="仿宋_GB2312" w:cs="仿宋_GB2312"/>
          <w:sz w:val="32"/>
          <w:szCs w:val="32"/>
          <w:lang w:eastAsia="zh-CN"/>
        </w:rPr>
        <w:t>事业</w:t>
      </w:r>
      <w:r>
        <w:rPr>
          <w:rFonts w:hint="eastAsia" w:ascii="仿宋_GB2312" w:hAnsi="宋体" w:eastAsia="仿宋_GB2312" w:cs="仿宋_GB2312"/>
          <w:sz w:val="32"/>
          <w:szCs w:val="32"/>
        </w:rPr>
        <w:t>单位医疗（项）202</w:t>
      </w:r>
      <w:r>
        <w:rPr>
          <w:rFonts w:hint="eastAsia" w:ascii="仿宋_GB2312" w:hAnsi="宋体" w:eastAsia="仿宋_GB2312" w:cs="仿宋_GB2312"/>
          <w:sz w:val="32"/>
          <w:szCs w:val="32"/>
          <w:lang w:val="en-US" w:eastAsia="zh-CN"/>
        </w:rPr>
        <w:t>6</w:t>
      </w:r>
      <w:r>
        <w:rPr>
          <w:rFonts w:hint="eastAsia" w:ascii="仿宋_GB2312" w:hAnsi="宋体" w:eastAsia="仿宋_GB2312" w:cs="仿宋_GB2312"/>
          <w:sz w:val="32"/>
          <w:szCs w:val="32"/>
        </w:rPr>
        <w:t>年</w:t>
      </w:r>
      <w:r>
        <w:rPr>
          <w:rFonts w:hint="eastAsia" w:ascii="仿宋_GB2312" w:hAnsi="宋体" w:eastAsia="仿宋_GB2312"/>
          <w:sz w:val="32"/>
          <w:szCs w:val="32"/>
        </w:rPr>
        <w:t>预算数为</w:t>
      </w:r>
      <w:r>
        <w:rPr>
          <w:rFonts w:hint="eastAsia" w:ascii="仿宋_GB2312" w:hAnsi="宋体" w:eastAsia="仿宋_GB2312"/>
          <w:sz w:val="32"/>
          <w:szCs w:val="32"/>
          <w:lang w:val="en-US" w:eastAsia="zh-CN"/>
        </w:rPr>
        <w:t>2.51</w:t>
      </w:r>
      <w:r>
        <w:rPr>
          <w:rFonts w:hint="eastAsia" w:ascii="仿宋_GB2312" w:hAnsi="宋体" w:eastAsia="仿宋_GB2312"/>
          <w:sz w:val="32"/>
          <w:szCs w:val="32"/>
        </w:rPr>
        <w:t>万元，比上年预算数</w:t>
      </w:r>
      <w:r>
        <w:rPr>
          <w:rFonts w:hint="eastAsia" w:ascii="仿宋_GB2312" w:hAnsi="宋体" w:eastAsia="仿宋_GB2312" w:cs="仿宋_GB2312"/>
          <w:sz w:val="32"/>
          <w:szCs w:val="32"/>
          <w:lang w:eastAsia="zh-CN"/>
        </w:rPr>
        <w:t>增加</w:t>
      </w:r>
      <w:r>
        <w:rPr>
          <w:rFonts w:hint="eastAsia" w:ascii="仿宋_GB2312" w:hAnsi="宋体" w:eastAsia="仿宋_GB2312" w:cs="仿宋_GB2312"/>
          <w:sz w:val="32"/>
          <w:szCs w:val="32"/>
          <w:lang w:val="en-US" w:eastAsia="zh-CN"/>
        </w:rPr>
        <w:t>0.16</w:t>
      </w:r>
      <w:r>
        <w:rPr>
          <w:rFonts w:hint="eastAsia" w:ascii="仿宋_GB2312" w:hAnsi="宋体" w:eastAsia="仿宋_GB2312"/>
          <w:sz w:val="32"/>
          <w:szCs w:val="32"/>
        </w:rPr>
        <w:t>万元。</w:t>
      </w:r>
      <w:r>
        <w:rPr>
          <w:rFonts w:hint="eastAsia" w:ascii="仿宋_GB2312" w:hAnsi="仿宋_GB2312" w:eastAsia="仿宋_GB2312" w:cs="仿宋_GB2312"/>
          <w:sz w:val="32"/>
          <w:szCs w:val="32"/>
        </w:rPr>
        <w:t>主要是</w:t>
      </w:r>
      <w:r>
        <w:rPr>
          <w:rFonts w:hint="eastAsia" w:ascii="仿宋_GB2312" w:hAnsi="仿宋_GB2312" w:eastAsia="仿宋_GB2312" w:cs="仿宋_GB2312"/>
          <w:sz w:val="32"/>
          <w:szCs w:val="32"/>
          <w:lang w:val="en-US" w:eastAsia="zh-CN"/>
        </w:rPr>
        <w:t>保险基数提高。</w:t>
      </w:r>
    </w:p>
    <w:p>
      <w:pPr>
        <w:ind w:firstLine="640" w:firstLineChars="200"/>
        <w:rPr>
          <w:rFonts w:hint="eastAsia" w:ascii="仿宋_GB2312" w:hAnsi="宋体" w:eastAsia="仿宋_GB2312"/>
          <w:sz w:val="32"/>
          <w:szCs w:val="32"/>
        </w:rPr>
      </w:pPr>
      <w:r>
        <w:rPr>
          <w:rFonts w:hint="eastAsia" w:ascii="仿宋_GB2312" w:hAnsi="宋体" w:eastAsia="仿宋_GB2312"/>
          <w:sz w:val="32"/>
          <w:szCs w:val="32"/>
          <w:lang w:val="en-US" w:eastAsia="zh-CN"/>
        </w:rPr>
        <w:t>6</w:t>
      </w:r>
      <w:r>
        <w:rPr>
          <w:rFonts w:hint="eastAsia" w:ascii="仿宋_GB2312" w:hAnsi="宋体" w:eastAsia="仿宋_GB2312"/>
          <w:sz w:val="32"/>
          <w:szCs w:val="32"/>
        </w:rPr>
        <w:t>、</w:t>
      </w:r>
      <w:r>
        <w:rPr>
          <w:rFonts w:hint="eastAsia" w:ascii="仿宋_GB2312" w:hAnsi="宋体" w:eastAsia="仿宋_GB2312" w:cs="仿宋_GB2312"/>
          <w:sz w:val="32"/>
          <w:szCs w:val="32"/>
        </w:rPr>
        <w:t>卫生健康支出（类）行政事业单位医疗（款）公务员医疗补助（项）202</w:t>
      </w:r>
      <w:r>
        <w:rPr>
          <w:rFonts w:hint="eastAsia" w:ascii="仿宋_GB2312" w:hAnsi="宋体" w:eastAsia="仿宋_GB2312" w:cs="仿宋_GB2312"/>
          <w:sz w:val="32"/>
          <w:szCs w:val="32"/>
          <w:lang w:val="en-US" w:eastAsia="zh-CN"/>
        </w:rPr>
        <w:t>6</w:t>
      </w:r>
      <w:r>
        <w:rPr>
          <w:rFonts w:hint="eastAsia" w:ascii="仿宋_GB2312" w:hAnsi="宋体" w:eastAsia="仿宋_GB2312" w:cs="仿宋_GB2312"/>
          <w:sz w:val="32"/>
          <w:szCs w:val="32"/>
        </w:rPr>
        <w:t>年</w:t>
      </w:r>
      <w:r>
        <w:rPr>
          <w:rFonts w:hint="eastAsia" w:ascii="仿宋_GB2312" w:hAnsi="宋体" w:eastAsia="仿宋_GB2312"/>
          <w:sz w:val="32"/>
          <w:szCs w:val="32"/>
        </w:rPr>
        <w:t>预算数为</w:t>
      </w:r>
      <w:r>
        <w:rPr>
          <w:rFonts w:hint="eastAsia" w:ascii="仿宋_GB2312" w:hAnsi="宋体" w:eastAsia="仿宋_GB2312"/>
          <w:sz w:val="32"/>
          <w:szCs w:val="32"/>
          <w:lang w:val="en-US" w:eastAsia="zh-CN"/>
        </w:rPr>
        <w:t>4.03</w:t>
      </w:r>
      <w:r>
        <w:rPr>
          <w:rFonts w:hint="eastAsia" w:ascii="仿宋_GB2312" w:hAnsi="宋体" w:eastAsia="仿宋_GB2312"/>
          <w:sz w:val="32"/>
          <w:szCs w:val="32"/>
        </w:rPr>
        <w:t>万元，比上年</w:t>
      </w:r>
      <w:r>
        <w:rPr>
          <w:rFonts w:hint="eastAsia" w:ascii="仿宋_GB2312" w:hAnsi="宋体" w:eastAsia="仿宋_GB2312"/>
          <w:sz w:val="32"/>
          <w:szCs w:val="32"/>
          <w:lang w:eastAsia="zh-CN"/>
        </w:rPr>
        <w:t>增加</w:t>
      </w:r>
      <w:r>
        <w:rPr>
          <w:rFonts w:hint="eastAsia" w:ascii="仿宋_GB2312" w:hAnsi="宋体" w:eastAsia="仿宋_GB2312"/>
          <w:sz w:val="32"/>
          <w:szCs w:val="32"/>
          <w:lang w:val="en-US" w:eastAsia="zh-CN"/>
        </w:rPr>
        <w:t>0.24</w:t>
      </w:r>
      <w:r>
        <w:rPr>
          <w:rFonts w:hint="eastAsia" w:ascii="仿宋_GB2312" w:hAnsi="宋体" w:eastAsia="仿宋_GB2312"/>
          <w:sz w:val="32"/>
          <w:szCs w:val="32"/>
        </w:rPr>
        <w:t>万元</w:t>
      </w:r>
      <w:r>
        <w:rPr>
          <w:rFonts w:hint="eastAsia" w:ascii="仿宋_GB2312" w:hAnsi="宋体" w:eastAsia="仿宋_GB2312"/>
          <w:sz w:val="32"/>
          <w:szCs w:val="32"/>
          <w:lang w:val="en-US" w:eastAsia="zh-CN"/>
        </w:rPr>
        <w:t xml:space="preserve"> </w:t>
      </w:r>
      <w:r>
        <w:rPr>
          <w:rFonts w:hint="eastAsia" w:ascii="仿宋_GB2312" w:hAnsi="宋体" w:eastAsia="仿宋_GB2312"/>
          <w:sz w:val="32"/>
          <w:szCs w:val="32"/>
        </w:rPr>
        <w:t>。</w:t>
      </w:r>
      <w:r>
        <w:rPr>
          <w:rFonts w:hint="eastAsia" w:ascii="仿宋_GB2312" w:hAnsi="仿宋_GB2312" w:eastAsia="仿宋_GB2312" w:cs="仿宋_GB2312"/>
          <w:sz w:val="32"/>
          <w:szCs w:val="32"/>
        </w:rPr>
        <w:t>主要是</w:t>
      </w:r>
      <w:r>
        <w:rPr>
          <w:rFonts w:hint="eastAsia" w:ascii="仿宋_GB2312" w:hAnsi="仿宋_GB2312" w:eastAsia="仿宋_GB2312" w:cs="仿宋_GB2312"/>
          <w:sz w:val="32"/>
          <w:szCs w:val="32"/>
          <w:lang w:val="en-US" w:eastAsia="zh-CN"/>
        </w:rPr>
        <w:t>保险基数提高。</w:t>
      </w:r>
    </w:p>
    <w:p>
      <w:pPr>
        <w:spacing w:line="578"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宋体" w:eastAsia="仿宋_GB2312" w:cs="仿宋_GB2312"/>
          <w:sz w:val="32"/>
          <w:szCs w:val="32"/>
          <w:lang w:val="en-US" w:eastAsia="zh-CN"/>
        </w:rPr>
        <w:t>7</w:t>
      </w:r>
      <w:r>
        <w:rPr>
          <w:rFonts w:hint="eastAsia" w:ascii="仿宋_GB2312" w:hAnsi="宋体" w:eastAsia="仿宋_GB2312" w:cs="仿宋_GB2312"/>
          <w:sz w:val="32"/>
          <w:szCs w:val="32"/>
        </w:rPr>
        <w:t>.</w:t>
      </w:r>
      <w:r>
        <w:rPr>
          <w:rFonts w:hint="eastAsia" w:ascii="仿宋_GB2312" w:hAnsi="宋体" w:eastAsia="仿宋_GB2312"/>
        </w:rPr>
        <w:t xml:space="preserve"> </w:t>
      </w:r>
      <w:r>
        <w:rPr>
          <w:rFonts w:hint="eastAsia" w:ascii="仿宋_GB2312" w:hAnsi="宋体" w:eastAsia="仿宋_GB2312" w:cs="仿宋_GB2312"/>
          <w:sz w:val="32"/>
          <w:szCs w:val="32"/>
        </w:rPr>
        <w:t>住房保障支出（类）住房改革支出（款）住房公积金（项）202</w:t>
      </w:r>
      <w:r>
        <w:rPr>
          <w:rFonts w:hint="eastAsia" w:ascii="仿宋_GB2312" w:hAnsi="宋体" w:eastAsia="仿宋_GB2312" w:cs="仿宋_GB2312"/>
          <w:sz w:val="32"/>
          <w:szCs w:val="32"/>
          <w:lang w:val="en-US" w:eastAsia="zh-CN"/>
        </w:rPr>
        <w:t>6</w:t>
      </w:r>
      <w:r>
        <w:rPr>
          <w:rFonts w:hint="eastAsia" w:ascii="仿宋_GB2312" w:hAnsi="宋体" w:eastAsia="仿宋_GB2312" w:cs="仿宋_GB2312"/>
          <w:sz w:val="32"/>
          <w:szCs w:val="32"/>
        </w:rPr>
        <w:t>年</w:t>
      </w:r>
      <w:r>
        <w:rPr>
          <w:rFonts w:hint="eastAsia" w:ascii="仿宋_GB2312" w:hAnsi="宋体" w:eastAsia="仿宋_GB2312"/>
          <w:sz w:val="32"/>
          <w:szCs w:val="32"/>
        </w:rPr>
        <w:t>预算数为</w:t>
      </w:r>
      <w:r>
        <w:rPr>
          <w:rFonts w:hint="eastAsia" w:ascii="仿宋_GB2312" w:hAnsi="宋体" w:eastAsia="仿宋_GB2312"/>
          <w:sz w:val="32"/>
          <w:szCs w:val="32"/>
          <w:lang w:val="en-US" w:eastAsia="zh-CN"/>
        </w:rPr>
        <w:t>6.02</w:t>
      </w:r>
      <w:r>
        <w:rPr>
          <w:rFonts w:hint="eastAsia" w:ascii="仿宋_GB2312" w:hAnsi="宋体" w:eastAsia="仿宋_GB2312"/>
          <w:sz w:val="32"/>
          <w:szCs w:val="32"/>
        </w:rPr>
        <w:t>万元，比上年预算数</w:t>
      </w:r>
      <w:r>
        <w:rPr>
          <w:rFonts w:hint="eastAsia" w:ascii="仿宋_GB2312" w:hAnsi="宋体" w:eastAsia="仿宋_GB2312" w:cs="仿宋_GB2312"/>
          <w:sz w:val="32"/>
          <w:szCs w:val="32"/>
          <w:lang w:eastAsia="zh-CN"/>
        </w:rPr>
        <w:t>增加</w:t>
      </w:r>
      <w:r>
        <w:rPr>
          <w:rFonts w:hint="eastAsia" w:ascii="仿宋_GB2312" w:hAnsi="宋体" w:eastAsia="仿宋_GB2312" w:cs="仿宋_GB2312"/>
          <w:sz w:val="32"/>
          <w:szCs w:val="32"/>
          <w:lang w:val="en-US" w:eastAsia="zh-CN"/>
        </w:rPr>
        <w:t>0.29</w:t>
      </w:r>
      <w:r>
        <w:rPr>
          <w:rFonts w:hint="eastAsia" w:ascii="仿宋_GB2312" w:hAnsi="宋体" w:eastAsia="仿宋_GB2312"/>
          <w:sz w:val="32"/>
          <w:szCs w:val="32"/>
        </w:rPr>
        <w:t>万元。</w:t>
      </w:r>
      <w:r>
        <w:rPr>
          <w:rFonts w:hint="eastAsia" w:ascii="仿宋_GB2312" w:hAnsi="仿宋_GB2312" w:eastAsia="仿宋_GB2312" w:cs="仿宋_GB2312"/>
          <w:sz w:val="32"/>
          <w:szCs w:val="32"/>
        </w:rPr>
        <w:t>主要是</w:t>
      </w:r>
      <w:r>
        <w:rPr>
          <w:rFonts w:hint="eastAsia" w:ascii="仿宋_GB2312" w:hAnsi="仿宋_GB2312" w:eastAsia="仿宋_GB2312" w:cs="仿宋_GB2312"/>
          <w:sz w:val="32"/>
          <w:szCs w:val="32"/>
          <w:lang w:eastAsia="zh-CN"/>
        </w:rPr>
        <w:t>公积金</w:t>
      </w:r>
      <w:r>
        <w:rPr>
          <w:rFonts w:hint="eastAsia" w:ascii="仿宋_GB2312" w:hAnsi="仿宋_GB2312" w:eastAsia="仿宋_GB2312" w:cs="仿宋_GB2312"/>
          <w:sz w:val="32"/>
          <w:szCs w:val="32"/>
          <w:lang w:val="en-US" w:eastAsia="zh-CN"/>
        </w:rPr>
        <w:t>基数增加。</w:t>
      </w:r>
    </w:p>
    <w:p>
      <w:pPr>
        <w:spacing w:line="560" w:lineRule="exact"/>
        <w:ind w:firstLine="640"/>
        <w:rPr>
          <w:rFonts w:ascii="黑体" w:hAnsi="黑体" w:eastAsia="黑体"/>
          <w:sz w:val="32"/>
          <w:szCs w:val="32"/>
          <w:u w:val="none"/>
        </w:rPr>
      </w:pPr>
      <w:r>
        <w:rPr>
          <w:rFonts w:hint="eastAsia" w:ascii="黑体" w:hAnsi="黑体" w:eastAsia="黑体"/>
          <w:sz w:val="32"/>
          <w:szCs w:val="32"/>
          <w:u w:val="none"/>
        </w:rPr>
        <w:t>三、一般公共预算基本支出情况说明</w:t>
      </w:r>
    </w:p>
    <w:p>
      <w:pPr>
        <w:spacing w:line="578" w:lineRule="exact"/>
        <w:ind w:firstLine="640" w:firstLineChars="200"/>
        <w:rPr>
          <w:rFonts w:hint="eastAsia" w:ascii="仿宋" w:hAnsi="仿宋" w:eastAsia="仿宋" w:cs="仿宋"/>
          <w:sz w:val="32"/>
          <w:szCs w:val="32"/>
        </w:rPr>
      </w:pPr>
      <w:r>
        <w:rPr>
          <w:rFonts w:hint="eastAsia" w:ascii="仿宋_GB2312" w:hAnsi="黑体" w:eastAsia="仿宋_GB2312"/>
          <w:sz w:val="32"/>
          <w:szCs w:val="32"/>
        </w:rPr>
        <w:t>县</w:t>
      </w:r>
      <w:r>
        <w:rPr>
          <w:rFonts w:hint="eastAsia" w:ascii="仿宋_GB2312" w:hAnsi="黑体" w:eastAsia="仿宋_GB2312"/>
          <w:sz w:val="32"/>
          <w:szCs w:val="32"/>
          <w:lang w:eastAsia="zh-CN"/>
        </w:rPr>
        <w:t>财政信息中心</w:t>
      </w:r>
      <w:r>
        <w:rPr>
          <w:rFonts w:hint="eastAsia" w:ascii="仿宋_GB2312" w:hAnsi="黑体" w:eastAsia="仿宋_GB2312"/>
          <w:sz w:val="32"/>
          <w:szCs w:val="32"/>
          <w:lang w:val="en-US" w:eastAsia="zh-CN"/>
        </w:rPr>
        <w:t>2026</w:t>
      </w:r>
      <w:r>
        <w:rPr>
          <w:rFonts w:hint="eastAsia" w:ascii="仿宋" w:hAnsi="仿宋" w:eastAsia="仿宋" w:cs="仿宋"/>
          <w:sz w:val="32"/>
          <w:szCs w:val="32"/>
        </w:rPr>
        <w:t>年一般公共预算基本支出为</w:t>
      </w:r>
      <w:r>
        <w:rPr>
          <w:rFonts w:hint="eastAsia" w:ascii="仿宋" w:hAnsi="仿宋" w:eastAsia="仿宋" w:cs="仿宋"/>
          <w:sz w:val="32"/>
          <w:szCs w:val="32"/>
          <w:lang w:val="en-US" w:eastAsia="zh-CN"/>
        </w:rPr>
        <w:t>83.19</w:t>
      </w:r>
      <w:r>
        <w:rPr>
          <w:rFonts w:hint="eastAsia" w:ascii="仿宋" w:hAnsi="仿宋" w:eastAsia="仿宋" w:cs="仿宋"/>
          <w:sz w:val="32"/>
          <w:szCs w:val="32"/>
        </w:rPr>
        <w:t>万元，其中：</w:t>
      </w:r>
    </w:p>
    <w:p>
      <w:pPr>
        <w:spacing w:line="578"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人员经费</w:t>
      </w:r>
      <w:r>
        <w:rPr>
          <w:rFonts w:hint="eastAsia" w:ascii="仿宋" w:hAnsi="仿宋" w:eastAsia="仿宋" w:cs="仿宋"/>
          <w:sz w:val="32"/>
          <w:szCs w:val="32"/>
          <w:lang w:val="en-US" w:eastAsia="zh-CN"/>
        </w:rPr>
        <w:t>77.79</w:t>
      </w:r>
      <w:r>
        <w:rPr>
          <w:rFonts w:hint="eastAsia" w:ascii="仿宋" w:hAnsi="仿宋" w:eastAsia="仿宋" w:cs="仿宋"/>
          <w:sz w:val="32"/>
          <w:szCs w:val="32"/>
        </w:rPr>
        <w:t>万元，主要包括：</w:t>
      </w:r>
      <w:r>
        <w:rPr>
          <w:rFonts w:hint="eastAsia" w:ascii="仿宋_GB2312" w:hAnsi="黑体" w:eastAsia="仿宋_GB2312"/>
          <w:sz w:val="32"/>
          <w:szCs w:val="32"/>
        </w:rPr>
        <w:t>基本工资、津贴补贴、</w:t>
      </w:r>
      <w:r>
        <w:rPr>
          <w:rFonts w:hint="eastAsia" w:ascii="仿宋_GB2312" w:hAnsi="黑体" w:eastAsia="仿宋_GB2312"/>
          <w:sz w:val="32"/>
          <w:szCs w:val="32"/>
          <w:lang w:eastAsia="zh-CN"/>
        </w:rPr>
        <w:t>绩效工资</w:t>
      </w:r>
      <w:r>
        <w:rPr>
          <w:rFonts w:hint="eastAsia" w:ascii="仿宋_GB2312" w:hAnsi="黑体" w:eastAsia="仿宋_GB2312"/>
          <w:sz w:val="32"/>
          <w:szCs w:val="32"/>
        </w:rPr>
        <w:t>、社会保障缴费、住房公积金</w:t>
      </w:r>
      <w:r>
        <w:rPr>
          <w:rFonts w:hint="eastAsia" w:ascii="仿宋" w:hAnsi="仿宋" w:eastAsia="仿宋" w:cs="仿宋"/>
          <w:sz w:val="32"/>
          <w:szCs w:val="32"/>
        </w:rPr>
        <w:t>;</w:t>
      </w:r>
    </w:p>
    <w:p>
      <w:pPr>
        <w:spacing w:line="578"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公用经费</w:t>
      </w:r>
      <w:r>
        <w:rPr>
          <w:rFonts w:hint="eastAsia" w:ascii="仿宋" w:hAnsi="仿宋" w:eastAsia="仿宋" w:cs="仿宋"/>
          <w:sz w:val="32"/>
          <w:szCs w:val="32"/>
          <w:lang w:val="en-US" w:eastAsia="zh-CN"/>
        </w:rPr>
        <w:t>5.4</w:t>
      </w:r>
      <w:r>
        <w:rPr>
          <w:rFonts w:hint="eastAsia" w:ascii="仿宋" w:hAnsi="仿宋" w:eastAsia="仿宋" w:cs="仿宋"/>
          <w:sz w:val="32"/>
          <w:szCs w:val="32"/>
        </w:rPr>
        <w:t>万元，主要包括：办公费、水费、电费、</w:t>
      </w:r>
      <w:r>
        <w:rPr>
          <w:rFonts w:hint="eastAsia" w:ascii="仿宋" w:hAnsi="仿宋" w:eastAsia="仿宋" w:cs="仿宋"/>
          <w:sz w:val="32"/>
          <w:szCs w:val="32"/>
          <w:lang w:eastAsia="zh-CN"/>
        </w:rPr>
        <w:t>差旅费、维修费、培训费、工会经费</w:t>
      </w:r>
      <w:r>
        <w:rPr>
          <w:rFonts w:hint="eastAsia" w:ascii="仿宋" w:hAnsi="仿宋" w:eastAsia="仿宋" w:cs="仿宋"/>
          <w:sz w:val="32"/>
          <w:szCs w:val="32"/>
        </w:rPr>
        <w:t>。</w:t>
      </w:r>
    </w:p>
    <w:p>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rPr>
        <w:t>四、</w:t>
      </w:r>
      <w:r>
        <w:rPr>
          <w:rFonts w:ascii="黑体" w:hAnsi="黑体" w:eastAsia="黑体" w:cs="Times New Roman"/>
          <w:sz w:val="32"/>
          <w:u w:val="none"/>
          <w:shd w:val="clear" w:color="auto" w:fill="FFFFFF"/>
        </w:rPr>
        <w:t>“三公”经费预算情况</w:t>
      </w:r>
      <w:r>
        <w:rPr>
          <w:rFonts w:hint="eastAsia" w:ascii="黑体" w:hAnsi="黑体" w:eastAsia="黑体" w:cs="Times New Roman"/>
          <w:sz w:val="32"/>
          <w:u w:val="none"/>
          <w:shd w:val="clear" w:color="auto" w:fill="FFFFFF"/>
        </w:rPr>
        <w:t>说明</w:t>
      </w:r>
    </w:p>
    <w:p>
      <w:pPr>
        <w:ind w:firstLine="640" w:firstLineChars="200"/>
        <w:rPr>
          <w:rFonts w:hint="eastAsia" w:ascii="Times New Roman" w:hAnsi="Times New Roman" w:eastAsia="仿宋_GB2312" w:cs="Times New Roman"/>
          <w:color w:val="000000" w:themeColor="text1"/>
          <w:sz w:val="32"/>
          <w:shd w:val="clear" w:color="auto" w:fill="FFFFFF"/>
          <w:lang w:eastAsia="zh-CN"/>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（一）定安县财政</w:t>
      </w:r>
      <w:r>
        <w:rPr>
          <w:rFonts w:hint="eastAsia" w:ascii="仿宋_GB2312" w:hAnsi="黑体" w:eastAsia="仿宋_GB2312"/>
          <w:color w:val="000000" w:themeColor="text1"/>
          <w:sz w:val="32"/>
          <w:szCs w:val="32"/>
          <w:lang w:eastAsia="zh-CN"/>
          <w14:textFill>
            <w14:solidFill>
              <w14:schemeClr w14:val="tx1"/>
            </w14:solidFill>
          </w14:textFill>
        </w:rPr>
        <w:t>信息中心</w:t>
      </w:r>
      <w:r>
        <w:rPr>
          <w:rFonts w:hint="eastAsia" w:ascii="仿宋_GB2312" w:hAnsi="黑体" w:eastAsia="仿宋_GB2312"/>
          <w:color w:val="000000" w:themeColor="text1"/>
          <w:sz w:val="32"/>
          <w:szCs w:val="32"/>
          <w14:textFill>
            <w14:solidFill>
              <w14:schemeClr w14:val="tx1"/>
            </w14:solidFill>
          </w14:textFill>
        </w:rPr>
        <w:t>202</w:t>
      </w:r>
      <w:r>
        <w:rPr>
          <w:rFonts w:hint="eastAsia" w:ascii="仿宋_GB2312" w:hAnsi="黑体" w:eastAsia="仿宋_GB2312"/>
          <w:color w:val="000000" w:themeColor="text1"/>
          <w:sz w:val="32"/>
          <w:szCs w:val="32"/>
          <w:lang w:val="en-US" w:eastAsia="zh-CN"/>
          <w14:textFill>
            <w14:solidFill>
              <w14:schemeClr w14:val="tx1"/>
            </w14:solidFill>
          </w14:textFill>
        </w:rPr>
        <w:t>6</w:t>
      </w:r>
      <w:r>
        <w:rPr>
          <w:rFonts w:hint="eastAsia" w:ascii="仿宋_GB2312" w:hAnsi="黑体" w:eastAsia="仿宋_GB2312"/>
          <w:color w:val="000000" w:themeColor="text1"/>
          <w:sz w:val="32"/>
          <w:szCs w:val="32"/>
          <w14:textFill>
            <w14:solidFill>
              <w14:schemeClr w14:val="tx1"/>
            </w14:solidFill>
          </w14:textFill>
        </w:rPr>
        <w:t>年一般公共预算“三公”经费预算数为</w:t>
      </w:r>
      <w:r>
        <w:rPr>
          <w:rFonts w:hint="eastAsia" w:ascii="仿宋_GB2312" w:hAnsi="黑体" w:eastAsia="仿宋_GB2312" w:cs="仿宋_GB2312"/>
          <w:color w:val="000000" w:themeColor="text1"/>
          <w:sz w:val="32"/>
          <w:szCs w:val="32"/>
          <w:lang w:val="en-US" w:eastAsia="zh-CN"/>
          <w14:textFill>
            <w14:solidFill>
              <w14:schemeClr w14:val="tx1"/>
            </w14:solidFill>
          </w14:textFill>
        </w:rPr>
        <w:t>0.86</w:t>
      </w:r>
      <w:r>
        <w:rPr>
          <w:rFonts w:hint="eastAsia" w:ascii="仿宋_GB2312" w:hAnsi="黑体" w:eastAsia="仿宋_GB2312"/>
          <w:color w:val="000000" w:themeColor="text1"/>
          <w:sz w:val="32"/>
          <w:szCs w:val="32"/>
          <w14:textFill>
            <w14:solidFill>
              <w14:schemeClr w14:val="tx1"/>
            </w14:solidFill>
          </w14:textFill>
        </w:rPr>
        <w:t>万元</w:t>
      </w:r>
      <w:r>
        <w:rPr>
          <w:rFonts w:hint="eastAsia" w:ascii="仿宋_GB2312" w:hAnsi="黑体" w:eastAsia="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i w:val="0"/>
          <w:iCs w:val="0"/>
          <w:caps w:val="0"/>
          <w:color w:val="171A1D"/>
          <w:spacing w:val="0"/>
          <w:sz w:val="32"/>
          <w:szCs w:val="32"/>
          <w:shd w:val="clear" w:fill="FFFFFF"/>
        </w:rPr>
        <w:t>其中：因公出国（境）经费0万元，与上年预算持平。公务用车购置及运行费0万元（其中，公务用车购置费0万元，公务用车运行费</w:t>
      </w:r>
      <w:r>
        <w:rPr>
          <w:rFonts w:hint="eastAsia" w:ascii="仿宋_GB2312" w:hAnsi="仿宋_GB2312" w:eastAsia="仿宋_GB2312" w:cs="仿宋_GB2312"/>
          <w:i w:val="0"/>
          <w:iCs w:val="0"/>
          <w:caps w:val="0"/>
          <w:color w:val="171A1D"/>
          <w:spacing w:val="0"/>
          <w:sz w:val="32"/>
          <w:szCs w:val="32"/>
          <w:shd w:val="clear" w:fill="FFFFFF"/>
          <w:lang w:val="en-US" w:eastAsia="zh-CN"/>
        </w:rPr>
        <w:t>0</w:t>
      </w:r>
      <w:r>
        <w:rPr>
          <w:rFonts w:hint="eastAsia" w:ascii="仿宋_GB2312" w:hAnsi="仿宋_GB2312" w:eastAsia="仿宋_GB2312" w:cs="仿宋_GB2312"/>
          <w:i w:val="0"/>
          <w:iCs w:val="0"/>
          <w:caps w:val="0"/>
          <w:color w:val="171A1D"/>
          <w:spacing w:val="0"/>
          <w:sz w:val="32"/>
          <w:szCs w:val="32"/>
          <w:shd w:val="clear" w:fill="FFFFFF"/>
        </w:rPr>
        <w:t>万元），与上年预算持平。公务车保有量0辆，计划购置0辆；公务接待费</w:t>
      </w:r>
      <w:r>
        <w:rPr>
          <w:rFonts w:hint="eastAsia" w:ascii="仿宋_GB2312" w:hAnsi="仿宋_GB2312" w:eastAsia="仿宋_GB2312" w:cs="仿宋_GB2312"/>
          <w:i w:val="0"/>
          <w:iCs w:val="0"/>
          <w:caps w:val="0"/>
          <w:color w:val="171A1D"/>
          <w:spacing w:val="0"/>
          <w:sz w:val="32"/>
          <w:szCs w:val="32"/>
          <w:shd w:val="clear" w:fill="FFFFFF"/>
          <w:lang w:val="en-US" w:eastAsia="zh-CN"/>
        </w:rPr>
        <w:t>0.86</w:t>
      </w:r>
      <w:r>
        <w:rPr>
          <w:rFonts w:hint="eastAsia" w:ascii="仿宋_GB2312" w:hAnsi="仿宋_GB2312" w:eastAsia="仿宋_GB2312" w:cs="仿宋_GB2312"/>
          <w:i w:val="0"/>
          <w:iCs w:val="0"/>
          <w:caps w:val="0"/>
          <w:color w:val="171A1D"/>
          <w:spacing w:val="0"/>
          <w:sz w:val="32"/>
          <w:szCs w:val="32"/>
          <w:shd w:val="clear" w:fill="FFFFFF"/>
        </w:rPr>
        <w:t>万元，</w:t>
      </w:r>
      <w:r>
        <w:rPr>
          <w:rFonts w:hint="eastAsia" w:ascii="仿宋_GB2312" w:hAnsi="仿宋_GB2312" w:eastAsia="仿宋_GB2312" w:cs="仿宋_GB2312"/>
          <w:i w:val="0"/>
          <w:iCs w:val="0"/>
          <w:caps w:val="0"/>
          <w:color w:val="171A1D"/>
          <w:spacing w:val="0"/>
          <w:sz w:val="32"/>
          <w:szCs w:val="32"/>
          <w:shd w:val="clear" w:fill="FFFFFF"/>
          <w:lang w:eastAsia="zh-CN"/>
        </w:rPr>
        <w:t>与上年持平。</w:t>
      </w:r>
    </w:p>
    <w:p>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rPr>
        <w:t>五、政府性基金预算当年拨款情况说明</w:t>
      </w:r>
    </w:p>
    <w:p>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（一）政府性基金预算当年规模变化情况</w:t>
      </w:r>
    </w:p>
    <w:p>
      <w:pPr>
        <w:spacing w:line="578" w:lineRule="exact"/>
        <w:ind w:firstLine="640" w:firstLineChars="200"/>
        <w:rPr>
          <w:rFonts w:hint="eastAsia" w:ascii="仿宋" w:hAnsi="仿宋" w:eastAsia="仿宋" w:cs="仿宋"/>
          <w:sz w:val="32"/>
          <w:szCs w:val="32"/>
          <w:lang w:eastAsia="zh-CN"/>
        </w:rPr>
      </w:pPr>
      <w:r>
        <w:rPr>
          <w:rFonts w:hint="eastAsia" w:ascii="仿宋" w:hAnsi="仿宋" w:eastAsia="仿宋" w:cs="仿宋"/>
          <w:b w:val="0"/>
          <w:bCs w:val="0"/>
          <w:sz w:val="32"/>
          <w:szCs w:val="32"/>
        </w:rPr>
        <w:t>县财政</w:t>
      </w:r>
      <w:r>
        <w:rPr>
          <w:rFonts w:hint="eastAsia" w:ascii="仿宋" w:hAnsi="仿宋" w:eastAsia="仿宋" w:cs="仿宋"/>
          <w:b w:val="0"/>
          <w:bCs w:val="0"/>
          <w:sz w:val="32"/>
          <w:szCs w:val="32"/>
          <w:lang w:eastAsia="zh-CN"/>
        </w:rPr>
        <w:t>信息中心</w:t>
      </w:r>
      <w:r>
        <w:rPr>
          <w:rFonts w:hint="eastAsia" w:ascii="宋体" w:hAnsi="宋体" w:eastAsia="宋体" w:cs="宋体"/>
          <w:b w:val="0"/>
          <w:bCs w:val="0"/>
          <w:sz w:val="32"/>
          <w:szCs w:val="32"/>
        </w:rPr>
        <w:t>202</w:t>
      </w:r>
      <w:r>
        <w:rPr>
          <w:rFonts w:hint="eastAsia" w:ascii="宋体" w:hAnsi="宋体" w:eastAsia="宋体" w:cs="宋体"/>
          <w:b w:val="0"/>
          <w:bCs w:val="0"/>
          <w:sz w:val="32"/>
          <w:szCs w:val="32"/>
          <w:lang w:val="en-US" w:eastAsia="zh-CN"/>
        </w:rPr>
        <w:t>6</w:t>
      </w:r>
      <w:r>
        <w:rPr>
          <w:rFonts w:hint="eastAsia" w:ascii="仿宋" w:hAnsi="仿宋" w:eastAsia="仿宋" w:cs="仿宋"/>
          <w:sz w:val="32"/>
          <w:szCs w:val="32"/>
        </w:rPr>
        <w:t>年政府性基金预算当年拨款</w:t>
      </w:r>
      <w:r>
        <w:rPr>
          <w:rFonts w:hint="eastAsia" w:ascii="仿宋" w:hAnsi="仿宋" w:eastAsia="仿宋" w:cs="仿宋"/>
          <w:sz w:val="32"/>
          <w:szCs w:val="32"/>
          <w:lang w:val="en-US" w:eastAsia="zh-CN"/>
        </w:rPr>
        <w:t>0</w:t>
      </w:r>
      <w:r>
        <w:rPr>
          <w:rFonts w:hint="eastAsia" w:ascii="仿宋" w:hAnsi="仿宋" w:eastAsia="仿宋" w:cs="仿宋"/>
          <w:sz w:val="32"/>
          <w:szCs w:val="32"/>
        </w:rPr>
        <w:t>万元，比上年预算数</w:t>
      </w:r>
      <w:r>
        <w:rPr>
          <w:rFonts w:hint="eastAsia" w:ascii="仿宋" w:hAnsi="仿宋" w:eastAsia="仿宋" w:cs="仿宋"/>
          <w:sz w:val="32"/>
          <w:szCs w:val="32"/>
          <w:lang w:eastAsia="zh-CN"/>
        </w:rPr>
        <w:t>减少</w:t>
      </w:r>
      <w:r>
        <w:rPr>
          <w:rFonts w:hint="eastAsia" w:ascii="仿宋" w:hAnsi="仿宋" w:eastAsia="仿宋" w:cs="仿宋"/>
          <w:sz w:val="32"/>
          <w:szCs w:val="32"/>
          <w:lang w:val="en-US" w:eastAsia="zh-CN"/>
        </w:rPr>
        <w:t>36</w:t>
      </w:r>
      <w:r>
        <w:rPr>
          <w:rFonts w:hint="eastAsia" w:ascii="仿宋" w:hAnsi="仿宋" w:eastAsia="仿宋" w:cs="仿宋"/>
          <w:sz w:val="32"/>
          <w:szCs w:val="32"/>
        </w:rPr>
        <w:t>万元，主要是</w:t>
      </w:r>
      <w:r>
        <w:rPr>
          <w:rFonts w:hint="eastAsia" w:ascii="仿宋" w:hAnsi="仿宋" w:eastAsia="仿宋" w:cs="仿宋"/>
          <w:sz w:val="32"/>
          <w:szCs w:val="32"/>
          <w:lang w:eastAsia="zh-CN"/>
        </w:rPr>
        <w:t>政府性基金项目列入一般公共预算。</w:t>
      </w:r>
    </w:p>
    <w:p>
      <w:pPr>
        <w:numPr>
          <w:ilvl w:val="0"/>
          <w:numId w:val="6"/>
        </w:numPr>
        <w:spacing w:line="560" w:lineRule="exact"/>
        <w:ind w:firstLine="640" w:firstLineChars="200"/>
        <w:rPr>
          <w:rFonts w:hint="eastAsia" w:ascii="黑体" w:hAnsi="黑体" w:eastAsia="黑体" w:cs="Times New Roman"/>
          <w:sz w:val="32"/>
          <w:u w:val="none"/>
          <w:shd w:val="clear" w:color="auto" w:fill="FFFFFF"/>
          <w:lang w:eastAsia="zh-CN"/>
        </w:rPr>
      </w:pPr>
      <w:r>
        <w:rPr>
          <w:rFonts w:hint="eastAsia" w:ascii="黑体" w:hAnsi="黑体" w:eastAsia="黑体" w:cs="Times New Roman"/>
          <w:sz w:val="32"/>
          <w:u w:val="none"/>
          <w:shd w:val="clear" w:color="auto" w:fill="FFFFFF"/>
          <w:lang w:eastAsia="zh-CN"/>
        </w:rPr>
        <w:t>国有资本经营预算当年拨款情况说明</w:t>
      </w:r>
    </w:p>
    <w:p>
      <w:pPr>
        <w:spacing w:line="560" w:lineRule="exact"/>
        <w:ind w:firstLine="640" w:firstLineChars="200"/>
        <w:rPr>
          <w:rFonts w:ascii="仿宋_GB2312" w:hAnsi="黑体" w:eastAsia="仿宋_GB2312"/>
          <w:sz w:val="32"/>
          <w:szCs w:val="32"/>
          <w:u w:val="none"/>
        </w:rPr>
      </w:pPr>
      <w:r>
        <w:rPr>
          <w:rFonts w:hint="eastAsia" w:ascii="仿宋" w:hAnsi="仿宋" w:eastAsia="仿宋" w:cs="仿宋"/>
          <w:b w:val="0"/>
          <w:bCs w:val="0"/>
          <w:sz w:val="32"/>
          <w:szCs w:val="32"/>
        </w:rPr>
        <w:t>县财政</w:t>
      </w:r>
      <w:r>
        <w:rPr>
          <w:rFonts w:hint="eastAsia" w:ascii="仿宋" w:hAnsi="仿宋" w:eastAsia="仿宋" w:cs="仿宋"/>
          <w:b w:val="0"/>
          <w:bCs w:val="0"/>
          <w:sz w:val="32"/>
          <w:szCs w:val="32"/>
          <w:lang w:eastAsia="zh-CN"/>
        </w:rPr>
        <w:t>信息中心</w:t>
      </w: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w:t>
      </w:r>
      <w:r>
        <w:rPr>
          <w:rFonts w:hint="eastAsia" w:ascii="仿宋_GB2312" w:hAnsi="黑体" w:eastAsia="仿宋_GB2312"/>
          <w:sz w:val="32"/>
          <w:szCs w:val="32"/>
          <w:u w:val="none"/>
          <w:lang w:eastAsia="zh-CN"/>
        </w:rPr>
        <w:t>国有资本经营</w:t>
      </w:r>
      <w:r>
        <w:rPr>
          <w:rFonts w:hint="eastAsia" w:ascii="仿宋_GB2312" w:hAnsi="黑体" w:eastAsia="仿宋_GB2312"/>
          <w:sz w:val="32"/>
          <w:szCs w:val="32"/>
          <w:u w:val="none"/>
        </w:rPr>
        <w:t>预算当年拨款</w:t>
      </w:r>
      <w:r>
        <w:rPr>
          <w:rFonts w:hint="eastAsia" w:ascii="仿宋_GB2312" w:hAnsi="黑体" w:eastAsia="仿宋_GB2312" w:cs="仿宋_GB2312"/>
          <w:sz w:val="32"/>
          <w:szCs w:val="32"/>
          <w:u w:val="none"/>
          <w:lang w:val="en-US" w:eastAsia="zh-CN"/>
        </w:rPr>
        <w:t>0</w:t>
      </w:r>
      <w:r>
        <w:rPr>
          <w:rFonts w:hint="eastAsia" w:ascii="仿宋_GB2312" w:hAnsi="黑体" w:eastAsia="仿宋_GB2312"/>
          <w:sz w:val="32"/>
          <w:szCs w:val="32"/>
          <w:u w:val="none"/>
        </w:rPr>
        <w:t>万元，</w:t>
      </w:r>
      <w:r>
        <w:rPr>
          <w:rFonts w:hint="eastAsia" w:ascii="仿宋_GB2312" w:hAnsi="黑体" w:eastAsia="仿宋_GB2312"/>
          <w:sz w:val="32"/>
          <w:szCs w:val="32"/>
          <w:u w:val="none"/>
          <w:lang w:eastAsia="zh-CN"/>
        </w:rPr>
        <w:t>与上年持平。</w:t>
      </w:r>
    </w:p>
    <w:p>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lang w:eastAsia="zh-CN"/>
        </w:rPr>
        <w:t>七、</w:t>
      </w:r>
      <w:r>
        <w:rPr>
          <w:rFonts w:hint="eastAsia" w:ascii="黑体" w:hAnsi="黑体" w:eastAsia="黑体" w:cs="Times New Roman"/>
          <w:sz w:val="32"/>
          <w:u w:val="none"/>
          <w:shd w:val="clear" w:color="auto" w:fill="FFFFFF"/>
        </w:rPr>
        <w:t>收支预算总体情况说明</w:t>
      </w:r>
    </w:p>
    <w:p>
      <w:pPr>
        <w:ind w:firstLine="640" w:firstLineChars="200"/>
        <w:rPr>
          <w:rFonts w:ascii="仿宋_GB2312" w:hAnsi="宋体" w:eastAsia="仿宋_GB2312"/>
          <w:sz w:val="32"/>
          <w:szCs w:val="32"/>
        </w:rPr>
      </w:pPr>
      <w:r>
        <w:rPr>
          <w:rFonts w:hint="eastAsia" w:ascii="仿宋_GB2312" w:hAnsi="宋体" w:eastAsia="仿宋_GB2312" w:cs="仿宋_GB2312"/>
          <w:sz w:val="32"/>
          <w:szCs w:val="32"/>
        </w:rPr>
        <w:t>按照综合预算原则，</w:t>
      </w:r>
      <w:r>
        <w:rPr>
          <w:rFonts w:hint="eastAsia" w:ascii="仿宋_GB2312" w:hAnsi="宋体" w:eastAsia="仿宋_GB2312" w:cs="仿宋_GB2312"/>
          <w:sz w:val="32"/>
          <w:szCs w:val="32"/>
          <w:lang w:eastAsia="zh-CN"/>
        </w:rPr>
        <w:t>财政信息中心</w:t>
      </w:r>
      <w:r>
        <w:rPr>
          <w:rFonts w:hint="eastAsia" w:ascii="仿宋_GB2312" w:hAnsi="宋体" w:eastAsia="仿宋_GB2312" w:cs="仿宋_GB2312"/>
          <w:sz w:val="32"/>
          <w:szCs w:val="32"/>
        </w:rPr>
        <w:t>所有收入和支出均纳入部门预算管理。收入包括：一般公共预算收入</w:t>
      </w:r>
      <w:r>
        <w:rPr>
          <w:rFonts w:hint="eastAsia" w:ascii="仿宋_GB2312" w:hAnsi="宋体" w:eastAsia="仿宋_GB2312"/>
          <w:sz w:val="32"/>
          <w:szCs w:val="32"/>
        </w:rPr>
        <w:t>；支出包括：一般公共服务支出、教育支出、社会保障和就业支出、医疗卫生与计划生育支出、住房保障支出。</w:t>
      </w:r>
      <w:r>
        <w:rPr>
          <w:rFonts w:hint="eastAsia" w:ascii="仿宋_GB2312" w:hAnsi="宋体" w:eastAsia="仿宋_GB2312" w:cs="仿宋_GB2312"/>
          <w:sz w:val="32"/>
          <w:szCs w:val="32"/>
        </w:rPr>
        <w:t>财政</w:t>
      </w:r>
      <w:r>
        <w:rPr>
          <w:rFonts w:hint="eastAsia" w:ascii="仿宋_GB2312" w:hAnsi="宋体" w:eastAsia="仿宋_GB2312"/>
          <w:sz w:val="32"/>
          <w:szCs w:val="32"/>
          <w:lang w:eastAsia="zh-CN"/>
        </w:rPr>
        <w:t>信息中心</w:t>
      </w:r>
      <w:r>
        <w:rPr>
          <w:rFonts w:hint="eastAsia" w:ascii="仿宋_GB2312" w:hAnsi="宋体" w:eastAsia="仿宋_GB2312"/>
          <w:sz w:val="32"/>
          <w:szCs w:val="32"/>
        </w:rPr>
        <w:t>202</w:t>
      </w:r>
      <w:r>
        <w:rPr>
          <w:rFonts w:hint="eastAsia" w:ascii="仿宋_GB2312" w:hAnsi="宋体" w:eastAsia="仿宋_GB2312"/>
          <w:sz w:val="32"/>
          <w:szCs w:val="32"/>
          <w:lang w:val="en-US" w:eastAsia="zh-CN"/>
        </w:rPr>
        <w:t>6</w:t>
      </w:r>
      <w:r>
        <w:rPr>
          <w:rFonts w:hint="eastAsia" w:ascii="仿宋_GB2312" w:hAnsi="宋体" w:eastAsia="仿宋_GB2312"/>
          <w:sz w:val="32"/>
          <w:shd w:val="clear" w:color="auto" w:fill="FFFFFF"/>
        </w:rPr>
        <w:t>年</w:t>
      </w:r>
      <w:r>
        <w:rPr>
          <w:rFonts w:hint="eastAsia" w:ascii="仿宋_GB2312" w:hAnsi="宋体" w:eastAsia="仿宋_GB2312"/>
          <w:sz w:val="32"/>
          <w:szCs w:val="32"/>
        </w:rPr>
        <w:t>收支总预算</w:t>
      </w:r>
      <w:r>
        <w:rPr>
          <w:rFonts w:hint="eastAsia" w:ascii="仿宋_GB2312" w:hAnsi="宋体" w:eastAsia="仿宋_GB2312" w:cs="仿宋_GB2312"/>
          <w:sz w:val="32"/>
          <w:szCs w:val="32"/>
          <w:lang w:val="en-US" w:eastAsia="zh-CN"/>
        </w:rPr>
        <w:t>171.96</w:t>
      </w:r>
      <w:r>
        <w:rPr>
          <w:rFonts w:hint="eastAsia" w:ascii="仿宋_GB2312" w:hAnsi="宋体" w:eastAsia="仿宋_GB2312"/>
          <w:sz w:val="32"/>
          <w:szCs w:val="32"/>
        </w:rPr>
        <w:t>万元。</w:t>
      </w:r>
    </w:p>
    <w:p>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lang w:eastAsia="zh-CN"/>
        </w:rPr>
        <w:t>八</w:t>
      </w:r>
      <w:r>
        <w:rPr>
          <w:rFonts w:hint="eastAsia" w:ascii="黑体" w:hAnsi="黑体" w:eastAsia="黑体" w:cs="Times New Roman"/>
          <w:sz w:val="32"/>
          <w:u w:val="none"/>
          <w:shd w:val="clear" w:color="auto" w:fill="FFFFFF"/>
        </w:rPr>
        <w:t>、收入预算情况说明</w:t>
      </w:r>
    </w:p>
    <w:p>
      <w:pPr>
        <w:spacing w:line="578" w:lineRule="exact"/>
        <w:ind w:firstLine="640" w:firstLineChars="200"/>
        <w:rPr>
          <w:rFonts w:hint="eastAsia" w:ascii="仿宋" w:hAnsi="仿宋" w:eastAsia="仿宋" w:cs="仿宋"/>
          <w:sz w:val="32"/>
          <w:szCs w:val="32"/>
        </w:rPr>
      </w:pPr>
      <w:r>
        <w:rPr>
          <w:rFonts w:hint="eastAsia" w:ascii="仿宋_GB2312" w:hAnsi="黑体" w:eastAsia="仿宋_GB2312"/>
          <w:color w:val="000000" w:themeColor="text1"/>
          <w:sz w:val="32"/>
          <w:szCs w:val="32"/>
          <w14:textFill>
            <w14:solidFill>
              <w14:schemeClr w14:val="tx1"/>
            </w14:solidFill>
          </w14:textFill>
        </w:rPr>
        <w:t>县财政</w:t>
      </w:r>
      <w:r>
        <w:rPr>
          <w:rFonts w:hint="eastAsia" w:ascii="仿宋_GB2312" w:hAnsi="黑体" w:eastAsia="仿宋_GB2312"/>
          <w:color w:val="000000" w:themeColor="text1"/>
          <w:sz w:val="32"/>
          <w:szCs w:val="32"/>
          <w:lang w:eastAsia="zh-CN"/>
          <w14:textFill>
            <w14:solidFill>
              <w14:schemeClr w14:val="tx1"/>
            </w14:solidFill>
          </w14:textFill>
        </w:rPr>
        <w:t>信息中心</w:t>
      </w:r>
      <w:r>
        <w:rPr>
          <w:rFonts w:hint="eastAsia" w:ascii="仿宋_GB2312" w:hAnsi="黑体" w:eastAsia="仿宋_GB2312"/>
          <w:color w:val="000000" w:themeColor="text1"/>
          <w:sz w:val="32"/>
          <w:szCs w:val="32"/>
          <w14:textFill>
            <w14:solidFill>
              <w14:schemeClr w14:val="tx1"/>
            </w14:solidFill>
          </w14:textFill>
        </w:rPr>
        <w:t>202</w:t>
      </w:r>
      <w:r>
        <w:rPr>
          <w:rFonts w:hint="eastAsia" w:ascii="仿宋_GB2312" w:hAnsi="黑体" w:eastAsia="仿宋_GB2312"/>
          <w:color w:val="000000" w:themeColor="text1"/>
          <w:sz w:val="32"/>
          <w:szCs w:val="32"/>
          <w:lang w:val="en-US" w:eastAsia="zh-CN"/>
          <w14:textFill>
            <w14:solidFill>
              <w14:schemeClr w14:val="tx1"/>
            </w14:solidFill>
          </w14:textFill>
        </w:rPr>
        <w:t>6</w:t>
      </w:r>
      <w:r>
        <w:rPr>
          <w:rFonts w:hint="eastAsia" w:ascii="仿宋" w:hAnsi="仿宋" w:eastAsia="仿宋" w:cs="仿宋"/>
          <w:sz w:val="32"/>
          <w:szCs w:val="32"/>
        </w:rPr>
        <w:t>年收入预算</w:t>
      </w:r>
      <w:r>
        <w:rPr>
          <w:rFonts w:hint="eastAsia" w:ascii="仿宋" w:hAnsi="仿宋" w:eastAsia="仿宋" w:cs="仿宋"/>
          <w:sz w:val="32"/>
          <w:szCs w:val="32"/>
          <w:lang w:val="en-US" w:eastAsia="zh-CN"/>
        </w:rPr>
        <w:t>171.96</w:t>
      </w:r>
      <w:r>
        <w:rPr>
          <w:rFonts w:hint="eastAsia" w:ascii="仿宋" w:hAnsi="仿宋" w:eastAsia="仿宋" w:cs="仿宋"/>
          <w:sz w:val="32"/>
          <w:szCs w:val="32"/>
        </w:rPr>
        <w:t>万元，其中：上年结转</w:t>
      </w:r>
      <w:r>
        <w:rPr>
          <w:rFonts w:hint="eastAsia" w:ascii="仿宋" w:hAnsi="仿宋" w:eastAsia="仿宋" w:cs="仿宋"/>
          <w:sz w:val="32"/>
          <w:szCs w:val="32"/>
          <w:lang w:val="en-US" w:eastAsia="zh-CN"/>
        </w:rPr>
        <w:t>0</w:t>
      </w:r>
      <w:r>
        <w:rPr>
          <w:rFonts w:hint="eastAsia" w:ascii="仿宋" w:hAnsi="仿宋" w:eastAsia="仿宋" w:cs="仿宋"/>
          <w:sz w:val="32"/>
          <w:szCs w:val="32"/>
        </w:rPr>
        <w:t>元，占</w:t>
      </w:r>
      <w:r>
        <w:rPr>
          <w:rFonts w:hint="eastAsia" w:ascii="仿宋" w:hAnsi="仿宋" w:eastAsia="仿宋" w:cs="仿宋"/>
          <w:sz w:val="32"/>
          <w:szCs w:val="32"/>
          <w:lang w:val="en-US" w:eastAsia="zh-CN"/>
        </w:rPr>
        <w:t>0</w:t>
      </w:r>
      <w:r>
        <w:rPr>
          <w:rFonts w:hint="eastAsia" w:ascii="仿宋" w:hAnsi="仿宋" w:eastAsia="仿宋" w:cs="仿宋"/>
          <w:sz w:val="32"/>
          <w:szCs w:val="32"/>
        </w:rPr>
        <w:t>%；一般公共预算拨款收入</w:t>
      </w:r>
      <w:r>
        <w:rPr>
          <w:rFonts w:hint="eastAsia" w:ascii="仿宋" w:hAnsi="仿宋" w:eastAsia="仿宋" w:cs="仿宋"/>
          <w:sz w:val="32"/>
          <w:szCs w:val="32"/>
          <w:lang w:val="en-US" w:eastAsia="zh-CN"/>
        </w:rPr>
        <w:t>171.96</w:t>
      </w:r>
      <w:r>
        <w:rPr>
          <w:rFonts w:hint="eastAsia" w:ascii="仿宋" w:hAnsi="仿宋" w:eastAsia="仿宋" w:cs="仿宋"/>
          <w:sz w:val="32"/>
          <w:szCs w:val="32"/>
        </w:rPr>
        <w:t>万元，占</w:t>
      </w:r>
      <w:r>
        <w:rPr>
          <w:rFonts w:hint="eastAsia" w:ascii="仿宋" w:hAnsi="仿宋" w:eastAsia="仿宋" w:cs="仿宋"/>
          <w:sz w:val="32"/>
          <w:szCs w:val="32"/>
          <w:lang w:val="en-US" w:eastAsia="zh-CN"/>
        </w:rPr>
        <w:t>100</w:t>
      </w:r>
      <w:r>
        <w:rPr>
          <w:rFonts w:hint="eastAsia" w:ascii="仿宋" w:hAnsi="仿宋" w:eastAsia="仿宋" w:cs="仿宋"/>
          <w:sz w:val="32"/>
          <w:szCs w:val="32"/>
        </w:rPr>
        <w:t>%；政府性基金收入</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%；专项收入</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w:t>
      </w:r>
      <w:r>
        <w:rPr>
          <w:rFonts w:hint="eastAsia" w:ascii="仿宋_GB2312" w:hAnsi="仿宋_GB2312" w:eastAsia="仿宋_GB2312" w:cs="仿宋_GB2312"/>
          <w:sz w:val="32"/>
          <w:szCs w:val="32"/>
        </w:rPr>
        <w:t>比上年预算数</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49.74</w:t>
      </w:r>
      <w:r>
        <w:rPr>
          <w:rFonts w:hint="eastAsia" w:ascii="仿宋_GB2312" w:hAnsi="仿宋_GB2312" w:eastAsia="仿宋_GB2312" w:cs="仿宋_GB2312"/>
          <w:sz w:val="32"/>
          <w:szCs w:val="32"/>
        </w:rPr>
        <w:t>万元，主要</w:t>
      </w:r>
      <w:r>
        <w:rPr>
          <w:rFonts w:hint="eastAsia" w:ascii="仿宋_GB2312" w:hAnsi="仿宋_GB2312" w:eastAsia="仿宋_GB2312" w:cs="仿宋_GB2312"/>
          <w:sz w:val="32"/>
          <w:szCs w:val="32"/>
          <w:lang w:eastAsia="zh-CN"/>
        </w:rPr>
        <w:t>原因是</w:t>
      </w:r>
      <w:r>
        <w:rPr>
          <w:rFonts w:hint="eastAsia" w:ascii="仿宋_GB2312" w:hAnsi="仿宋_GB2312" w:eastAsia="仿宋_GB2312" w:cs="仿宋_GB2312"/>
          <w:sz w:val="32"/>
          <w:szCs w:val="32"/>
          <w:lang w:val="en-US" w:eastAsia="zh-CN"/>
        </w:rPr>
        <w:t>2025年项目类预算年初未下达，2026年已全部下达。</w:t>
      </w:r>
    </w:p>
    <w:p>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lang w:eastAsia="zh-CN"/>
        </w:rPr>
        <w:t>九</w:t>
      </w:r>
      <w:r>
        <w:rPr>
          <w:rFonts w:hint="eastAsia" w:ascii="黑体" w:hAnsi="黑体" w:eastAsia="黑体" w:cs="Times New Roman"/>
          <w:sz w:val="32"/>
          <w:u w:val="none"/>
          <w:shd w:val="clear" w:color="auto" w:fill="FFFFFF"/>
        </w:rPr>
        <w:t>、支出预算情况说明</w:t>
      </w:r>
    </w:p>
    <w:p>
      <w:pPr>
        <w:spacing w:line="560" w:lineRule="exact"/>
        <w:ind w:firstLine="640" w:firstLineChars="200"/>
        <w:rPr>
          <w:rFonts w:ascii="黑体" w:hAnsi="黑体" w:eastAsia="黑体" w:cs="Times New Roman"/>
          <w:sz w:val="32"/>
          <w:u w:val="none"/>
          <w:shd w:val="clear" w:color="auto" w:fill="FFFFFF"/>
        </w:rPr>
      </w:pPr>
      <w:r>
        <w:rPr>
          <w:rFonts w:hint="eastAsia" w:ascii="仿宋_GB2312" w:hAnsi="宋体" w:eastAsia="仿宋_GB2312" w:cs="仿宋_GB2312"/>
          <w:sz w:val="32"/>
          <w:szCs w:val="32"/>
        </w:rPr>
        <w:t>财政</w:t>
      </w:r>
      <w:r>
        <w:rPr>
          <w:rFonts w:hint="eastAsia" w:ascii="仿宋_GB2312" w:hAnsi="宋体" w:eastAsia="仿宋_GB2312"/>
          <w:sz w:val="32"/>
          <w:szCs w:val="32"/>
          <w:lang w:eastAsia="zh-CN"/>
        </w:rPr>
        <w:t>信息中心</w:t>
      </w:r>
      <w:r>
        <w:rPr>
          <w:rFonts w:hint="eastAsia" w:ascii="仿宋_GB2312" w:hAnsi="宋体" w:eastAsia="仿宋_GB2312"/>
          <w:sz w:val="32"/>
          <w:szCs w:val="32"/>
        </w:rPr>
        <w:t>202</w:t>
      </w:r>
      <w:r>
        <w:rPr>
          <w:rFonts w:hint="eastAsia" w:ascii="仿宋_GB2312" w:hAnsi="宋体" w:eastAsia="仿宋_GB2312"/>
          <w:sz w:val="32"/>
          <w:szCs w:val="32"/>
          <w:lang w:val="en-US" w:eastAsia="zh-CN"/>
        </w:rPr>
        <w:t>6</w:t>
      </w:r>
      <w:r>
        <w:rPr>
          <w:rFonts w:hint="eastAsia" w:ascii="仿宋_GB2312" w:hAnsi="宋体" w:eastAsia="仿宋_GB2312"/>
          <w:sz w:val="32"/>
          <w:shd w:val="clear" w:color="auto" w:fill="FFFFFF"/>
        </w:rPr>
        <w:t>年</w:t>
      </w:r>
      <w:r>
        <w:rPr>
          <w:rFonts w:hint="eastAsia" w:ascii="仿宋_GB2312" w:hAnsi="宋体" w:eastAsia="仿宋_GB2312"/>
          <w:sz w:val="32"/>
          <w:szCs w:val="32"/>
        </w:rPr>
        <w:t>支出预算</w:t>
      </w:r>
      <w:r>
        <w:rPr>
          <w:rFonts w:hint="eastAsia" w:ascii="仿宋_GB2312" w:hAnsi="宋体" w:eastAsia="仿宋_GB2312" w:cs="仿宋_GB2312"/>
          <w:sz w:val="32"/>
          <w:szCs w:val="32"/>
          <w:lang w:val="en-US" w:eastAsia="zh-CN"/>
        </w:rPr>
        <w:t>171.96</w:t>
      </w:r>
      <w:r>
        <w:rPr>
          <w:rFonts w:hint="eastAsia" w:ascii="仿宋_GB2312" w:hAnsi="宋体" w:eastAsia="仿宋_GB2312"/>
          <w:sz w:val="32"/>
          <w:szCs w:val="32"/>
        </w:rPr>
        <w:t>万元，其中：基本支出</w:t>
      </w:r>
      <w:r>
        <w:rPr>
          <w:rFonts w:hint="eastAsia" w:ascii="仿宋_GB2312" w:hAnsi="宋体" w:eastAsia="仿宋_GB2312" w:cs="仿宋_GB2312"/>
          <w:sz w:val="32"/>
          <w:szCs w:val="32"/>
          <w:lang w:val="en-US" w:eastAsia="zh-CN"/>
        </w:rPr>
        <w:t>83.2</w:t>
      </w:r>
      <w:r>
        <w:rPr>
          <w:rFonts w:hint="eastAsia" w:ascii="仿宋_GB2312" w:hAnsi="宋体" w:eastAsia="仿宋_GB2312"/>
          <w:sz w:val="32"/>
          <w:szCs w:val="32"/>
        </w:rPr>
        <w:t>万元，占</w:t>
      </w:r>
      <w:r>
        <w:rPr>
          <w:rFonts w:hint="eastAsia" w:ascii="仿宋_GB2312" w:hAnsi="宋体" w:eastAsia="仿宋_GB2312" w:cs="仿宋_GB2312"/>
          <w:sz w:val="32"/>
          <w:szCs w:val="32"/>
          <w:lang w:val="en-US" w:eastAsia="zh-CN"/>
        </w:rPr>
        <w:t>48.38</w:t>
      </w:r>
      <w:r>
        <w:rPr>
          <w:rFonts w:hint="eastAsia" w:ascii="仿宋_GB2312" w:hAnsi="宋体" w:eastAsia="仿宋_GB2312"/>
          <w:sz w:val="32"/>
          <w:szCs w:val="32"/>
        </w:rPr>
        <w:t>%；项目支出</w:t>
      </w:r>
      <w:r>
        <w:rPr>
          <w:rFonts w:hint="eastAsia" w:ascii="仿宋_GB2312" w:hAnsi="宋体" w:eastAsia="仿宋_GB2312" w:cs="仿宋_GB2312"/>
          <w:sz w:val="32"/>
          <w:szCs w:val="32"/>
          <w:lang w:val="en-US" w:eastAsia="zh-CN"/>
        </w:rPr>
        <w:t>88.76</w:t>
      </w:r>
      <w:r>
        <w:rPr>
          <w:rFonts w:hint="eastAsia" w:ascii="仿宋_GB2312" w:hAnsi="宋体" w:eastAsia="仿宋_GB2312"/>
          <w:sz w:val="32"/>
          <w:szCs w:val="32"/>
        </w:rPr>
        <w:t>万元，占</w:t>
      </w:r>
      <w:r>
        <w:rPr>
          <w:rFonts w:hint="eastAsia" w:ascii="仿宋_GB2312" w:hAnsi="宋体" w:eastAsia="仿宋_GB2312"/>
          <w:sz w:val="32"/>
          <w:szCs w:val="32"/>
          <w:lang w:val="en-US" w:eastAsia="zh-CN"/>
        </w:rPr>
        <w:t>51.62%</w:t>
      </w:r>
      <w:r>
        <w:rPr>
          <w:rFonts w:hint="eastAsia" w:ascii="仿宋_GB2312" w:hAnsi="宋体" w:eastAsia="仿宋_GB2312"/>
          <w:sz w:val="32"/>
          <w:szCs w:val="32"/>
        </w:rPr>
        <w:t>。</w:t>
      </w:r>
      <w:r>
        <w:rPr>
          <w:rFonts w:hint="eastAsia" w:ascii="黑体" w:hAnsi="黑体" w:eastAsia="黑体" w:cs="Times New Roman"/>
          <w:sz w:val="32"/>
          <w:u w:val="none"/>
          <w:shd w:val="clear" w:color="auto" w:fill="FFFFFF"/>
          <w:lang w:eastAsia="zh-CN"/>
        </w:rPr>
        <w:t>十</w:t>
      </w:r>
      <w:r>
        <w:rPr>
          <w:rFonts w:hint="eastAsia" w:ascii="黑体" w:hAnsi="黑体" w:eastAsia="黑体" w:cs="Times New Roman"/>
          <w:sz w:val="32"/>
          <w:u w:val="none"/>
          <w:shd w:val="clear" w:color="auto" w:fill="FFFFFF"/>
        </w:rPr>
        <w:t>、其他重要事项的情况说明</w:t>
      </w:r>
    </w:p>
    <w:p>
      <w:pPr>
        <w:spacing w:line="560" w:lineRule="exact"/>
        <w:ind w:firstLine="640" w:firstLineChars="200"/>
        <w:rPr>
          <w:rFonts w:ascii="楷体" w:hAnsi="楷体" w:eastAsia="楷体"/>
          <w:sz w:val="32"/>
          <w:szCs w:val="32"/>
          <w:u w:val="none"/>
        </w:rPr>
      </w:pPr>
      <w:r>
        <w:rPr>
          <w:rFonts w:hint="eastAsia" w:ascii="楷体" w:hAnsi="楷体" w:eastAsia="楷体"/>
          <w:sz w:val="32"/>
          <w:szCs w:val="32"/>
          <w:u w:val="none"/>
        </w:rPr>
        <w:t>（一）机关运行经费</w:t>
      </w:r>
      <w:r>
        <w:rPr>
          <w:rFonts w:hint="eastAsia" w:ascii="楷体" w:hAnsi="楷体" w:eastAsia="楷体"/>
          <w:sz w:val="32"/>
          <w:szCs w:val="32"/>
          <w:u w:val="none"/>
          <w:lang w:val="en-US" w:eastAsia="zh-CN"/>
        </w:rPr>
        <w:t>（</w:t>
      </w:r>
      <w:r>
        <w:rPr>
          <w:rFonts w:hint="eastAsia" w:ascii="楷体" w:hAnsi="楷体" w:eastAsia="楷体"/>
          <w:sz w:val="32"/>
          <w:szCs w:val="32"/>
          <w:u w:val="none"/>
        </w:rPr>
        <w:t>行政单位</w:t>
      </w:r>
      <w:r>
        <w:rPr>
          <w:rFonts w:hint="eastAsia" w:ascii="楷体" w:hAnsi="楷体" w:eastAsia="楷体"/>
          <w:sz w:val="32"/>
          <w:szCs w:val="32"/>
          <w:u w:val="none"/>
          <w:lang w:eastAsia="zh-CN"/>
        </w:rPr>
        <w:t>、</w:t>
      </w:r>
      <w:r>
        <w:rPr>
          <w:rFonts w:hint="eastAsia" w:ascii="楷体" w:hAnsi="楷体" w:eastAsia="楷体"/>
          <w:sz w:val="32"/>
          <w:szCs w:val="32"/>
          <w:u w:val="none"/>
        </w:rPr>
        <w:t>参照公务员法管理的事业单位</w:t>
      </w:r>
      <w:r>
        <w:rPr>
          <w:rFonts w:hint="eastAsia" w:ascii="楷体" w:hAnsi="楷体" w:eastAsia="楷体"/>
          <w:sz w:val="32"/>
          <w:szCs w:val="32"/>
          <w:u w:val="none"/>
          <w:lang w:eastAsia="zh-CN"/>
        </w:rPr>
        <w:t>需说明，其他单位不需要说明</w:t>
      </w:r>
      <w:r>
        <w:rPr>
          <w:rFonts w:hint="eastAsia" w:ascii="楷体" w:hAnsi="楷体" w:eastAsia="楷体"/>
          <w:sz w:val="32"/>
          <w:szCs w:val="32"/>
          <w:u w:val="none"/>
          <w:lang w:val="en-US" w:eastAsia="zh-CN"/>
        </w:rPr>
        <w:t>）</w:t>
      </w:r>
    </w:p>
    <w:p>
      <w:pPr>
        <w:spacing w:line="578"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2026</w:t>
      </w:r>
      <w:r>
        <w:rPr>
          <w:rFonts w:hint="eastAsia" w:ascii="仿宋" w:hAnsi="仿宋" w:eastAsia="仿宋" w:cs="仿宋"/>
          <w:sz w:val="32"/>
          <w:szCs w:val="32"/>
        </w:rPr>
        <w:t>年</w:t>
      </w:r>
      <w:r>
        <w:rPr>
          <w:rFonts w:hint="eastAsia" w:ascii="仿宋" w:hAnsi="仿宋" w:eastAsia="仿宋" w:cs="仿宋"/>
          <w:sz w:val="32"/>
          <w:szCs w:val="32"/>
          <w:lang w:eastAsia="zh-CN"/>
        </w:rPr>
        <w:t>县财政信息中心</w:t>
      </w:r>
      <w:r>
        <w:rPr>
          <w:rFonts w:hint="eastAsia" w:ascii="仿宋" w:hAnsi="仿宋" w:eastAsia="仿宋" w:cs="仿宋"/>
          <w:sz w:val="32"/>
          <w:szCs w:val="32"/>
        </w:rPr>
        <w:t>的机关运行经费预算</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r>
        <w:rPr>
          <w:rFonts w:hint="eastAsia" w:ascii="仿宋" w:hAnsi="仿宋" w:eastAsia="仿宋" w:cs="仿宋"/>
          <w:sz w:val="32"/>
          <w:szCs w:val="32"/>
          <w:lang w:eastAsia="zh-CN"/>
        </w:rPr>
        <w:t>，与上年持平</w:t>
      </w:r>
      <w:r>
        <w:rPr>
          <w:rFonts w:hint="eastAsia" w:ascii="仿宋" w:hAnsi="仿宋" w:eastAsia="仿宋" w:cs="仿宋"/>
          <w:sz w:val="32"/>
          <w:szCs w:val="32"/>
        </w:rPr>
        <w:t>。</w:t>
      </w:r>
    </w:p>
    <w:p>
      <w:pPr>
        <w:spacing w:line="560" w:lineRule="exact"/>
        <w:ind w:firstLine="640" w:firstLineChars="200"/>
        <w:rPr>
          <w:rFonts w:ascii="楷体" w:hAnsi="楷体" w:eastAsia="楷体"/>
          <w:sz w:val="32"/>
          <w:szCs w:val="32"/>
          <w:u w:val="none"/>
        </w:rPr>
      </w:pPr>
      <w:r>
        <w:rPr>
          <w:rFonts w:hint="eastAsia" w:ascii="楷体" w:hAnsi="楷体" w:eastAsia="楷体"/>
          <w:sz w:val="32"/>
          <w:szCs w:val="32"/>
          <w:u w:val="none"/>
        </w:rPr>
        <w:t>（二）政府采购情况</w:t>
      </w:r>
    </w:p>
    <w:p>
      <w:pPr>
        <w:spacing w:line="578"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2026</w:t>
      </w:r>
      <w:r>
        <w:rPr>
          <w:rFonts w:hint="eastAsia" w:ascii="仿宋" w:hAnsi="仿宋" w:eastAsia="仿宋" w:cs="仿宋"/>
          <w:sz w:val="32"/>
          <w:szCs w:val="32"/>
        </w:rPr>
        <w:t>年</w:t>
      </w:r>
      <w:r>
        <w:rPr>
          <w:rFonts w:hint="eastAsia" w:ascii="仿宋" w:hAnsi="仿宋" w:eastAsia="仿宋" w:cs="仿宋"/>
          <w:sz w:val="32"/>
          <w:szCs w:val="32"/>
          <w:lang w:eastAsia="zh-CN"/>
        </w:rPr>
        <w:t>县财政信息中心</w:t>
      </w:r>
      <w:r>
        <w:rPr>
          <w:rFonts w:hint="eastAsia" w:ascii="仿宋" w:hAnsi="仿宋" w:eastAsia="仿宋" w:cs="仿宋"/>
          <w:sz w:val="32"/>
          <w:szCs w:val="32"/>
        </w:rPr>
        <w:t>政府采购预算总额</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r>
        <w:rPr>
          <w:rFonts w:hint="eastAsia" w:ascii="仿宋" w:hAnsi="仿宋" w:eastAsia="仿宋" w:cs="仿宋"/>
          <w:sz w:val="32"/>
          <w:szCs w:val="32"/>
          <w:lang w:eastAsia="zh-CN"/>
        </w:rPr>
        <w:t>。</w:t>
      </w:r>
    </w:p>
    <w:p>
      <w:pPr>
        <w:spacing w:line="560" w:lineRule="exact"/>
        <w:ind w:firstLine="640" w:firstLineChars="0"/>
        <w:rPr>
          <w:rFonts w:ascii="楷体" w:hAnsi="楷体" w:eastAsia="楷体"/>
          <w:sz w:val="32"/>
          <w:szCs w:val="32"/>
          <w:u w:val="none"/>
        </w:rPr>
      </w:pPr>
      <w:r>
        <w:rPr>
          <w:rFonts w:hint="eastAsia" w:ascii="楷体" w:hAnsi="楷体" w:eastAsia="楷体"/>
          <w:sz w:val="32"/>
          <w:szCs w:val="32"/>
          <w:u w:val="none"/>
        </w:rPr>
        <w:t>（三）国有资产占有使用情况</w:t>
      </w:r>
    </w:p>
    <w:p>
      <w:pPr>
        <w:ind w:firstLine="640" w:firstLineChars="200"/>
        <w:rPr>
          <w:rFonts w:hint="eastAsia" w:ascii="仿宋_GB2312" w:hAnsi="宋体" w:eastAsia="仿宋_GB2312" w:cs="仿宋_GB2312"/>
          <w:sz w:val="32"/>
          <w:szCs w:val="32"/>
        </w:rPr>
      </w:pPr>
      <w:r>
        <w:rPr>
          <w:rFonts w:hint="eastAsia" w:ascii="仿宋_GB2312" w:hAnsi="宋体" w:eastAsia="仿宋_GB2312" w:cs="仿宋_GB2312"/>
          <w:sz w:val="32"/>
          <w:szCs w:val="32"/>
        </w:rPr>
        <w:t>截至20</w:t>
      </w:r>
      <w:r>
        <w:rPr>
          <w:rFonts w:hint="eastAsia" w:ascii="仿宋_GB2312" w:hAnsi="宋体" w:eastAsia="仿宋_GB2312" w:cs="仿宋_GB2312"/>
          <w:sz w:val="32"/>
          <w:szCs w:val="32"/>
          <w:lang w:val="en-US" w:eastAsia="zh-CN"/>
        </w:rPr>
        <w:t>25</w:t>
      </w:r>
      <w:r>
        <w:rPr>
          <w:rFonts w:hint="eastAsia" w:ascii="仿宋_GB2312" w:hAnsi="宋体" w:eastAsia="仿宋_GB2312"/>
          <w:sz w:val="32"/>
          <w:szCs w:val="32"/>
        </w:rPr>
        <w:t>年12月31日，</w:t>
      </w:r>
      <w:r>
        <w:rPr>
          <w:rFonts w:hint="eastAsia" w:ascii="仿宋_GB2312" w:hAnsi="宋体" w:eastAsia="仿宋_GB2312" w:cs="仿宋_GB2312"/>
          <w:sz w:val="32"/>
          <w:szCs w:val="32"/>
        </w:rPr>
        <w:t>财</w:t>
      </w:r>
      <w:r>
        <w:rPr>
          <w:rFonts w:hint="eastAsia" w:ascii="仿宋_GB2312" w:hAnsi="宋体" w:eastAsia="仿宋_GB2312" w:cs="仿宋_GB2312"/>
          <w:sz w:val="32"/>
          <w:szCs w:val="32"/>
          <w:lang w:eastAsia="zh-CN"/>
        </w:rPr>
        <w:t>政信息中心</w:t>
      </w:r>
      <w:r>
        <w:rPr>
          <w:rFonts w:hint="eastAsia" w:ascii="仿宋_GB2312" w:hAnsi="宋体" w:eastAsia="仿宋_GB2312" w:cs="仿宋_GB2312"/>
          <w:sz w:val="32"/>
          <w:szCs w:val="32"/>
        </w:rPr>
        <w:t>及下属各预算单位共有车辆</w:t>
      </w:r>
      <w:r>
        <w:rPr>
          <w:rFonts w:hint="eastAsia" w:ascii="仿宋_GB2312" w:hAnsi="宋体" w:eastAsia="仿宋_GB2312" w:cs="仿宋_GB2312"/>
          <w:sz w:val="32"/>
          <w:szCs w:val="32"/>
          <w:lang w:val="en-US" w:eastAsia="zh-CN"/>
        </w:rPr>
        <w:t>0</w:t>
      </w:r>
      <w:r>
        <w:rPr>
          <w:rFonts w:hint="eastAsia" w:ascii="仿宋_GB2312" w:hAnsi="宋体" w:eastAsia="仿宋_GB2312" w:cs="仿宋_GB2312"/>
          <w:sz w:val="32"/>
          <w:szCs w:val="32"/>
        </w:rPr>
        <w:t>辆，其中，领导干部用车0辆，机要通信应急用车0辆、一般执法执勤用车0辆、特种专业技术用车0辆、其他用车</w:t>
      </w:r>
      <w:r>
        <w:rPr>
          <w:rFonts w:hint="eastAsia" w:ascii="仿宋_GB2312" w:hAnsi="宋体" w:eastAsia="仿宋_GB2312" w:cs="仿宋_GB2312"/>
          <w:sz w:val="32"/>
          <w:szCs w:val="32"/>
          <w:lang w:val="en-US" w:eastAsia="zh-CN"/>
        </w:rPr>
        <w:t>0</w:t>
      </w:r>
      <w:r>
        <w:rPr>
          <w:rFonts w:hint="eastAsia" w:ascii="仿宋_GB2312" w:hAnsi="宋体" w:eastAsia="仿宋_GB2312" w:cs="仿宋_GB2312"/>
          <w:sz w:val="32"/>
          <w:szCs w:val="32"/>
        </w:rPr>
        <w:t>辆。单位价值100万元以上设备0台（套）。</w:t>
      </w:r>
    </w:p>
    <w:p>
      <w:pPr>
        <w:widowControl/>
        <w:spacing w:line="560" w:lineRule="exact"/>
        <w:ind w:firstLine="640" w:firstLineChars="200"/>
        <w:jc w:val="left"/>
        <w:rPr>
          <w:rFonts w:ascii="楷体" w:hAnsi="楷体" w:eastAsia="楷体"/>
          <w:sz w:val="32"/>
          <w:szCs w:val="32"/>
          <w:u w:val="none"/>
        </w:rPr>
      </w:pPr>
      <w:r>
        <w:rPr>
          <w:rFonts w:hint="eastAsia" w:ascii="楷体" w:hAnsi="楷体" w:eastAsia="楷体"/>
          <w:sz w:val="32"/>
          <w:szCs w:val="32"/>
          <w:u w:val="none"/>
        </w:rPr>
        <w:t>（四）</w:t>
      </w:r>
      <w:r>
        <w:rPr>
          <w:rFonts w:hint="eastAsia" w:ascii="楷体" w:hAnsi="楷体" w:eastAsia="楷体" w:cs="黑体"/>
          <w:i w:val="0"/>
          <w:caps w:val="0"/>
          <w:spacing w:val="0"/>
          <w:kern w:val="2"/>
          <w:sz w:val="32"/>
          <w:szCs w:val="32"/>
          <w:lang w:val="en-US" w:eastAsia="zh-CN" w:bidi="ar"/>
        </w:rPr>
        <w:t>绩效目标设置及重点项目绩效目标说明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6</w:t>
      </w:r>
      <w:r>
        <w:rPr>
          <w:rFonts w:hint="eastAsia" w:ascii="仿宋_GB2312" w:hAnsi="黑体" w:eastAsia="仿宋_GB2312"/>
          <w:sz w:val="32"/>
          <w:szCs w:val="32"/>
        </w:rPr>
        <w:t>年</w:t>
      </w:r>
      <w:r>
        <w:rPr>
          <w:rFonts w:hint="eastAsia" w:ascii="仿宋_GB2312" w:hAnsi="黑体" w:eastAsia="仿宋_GB2312" w:cs="仿宋_GB2312"/>
          <w:sz w:val="32"/>
          <w:szCs w:val="32"/>
        </w:rPr>
        <w:t>定安县</w:t>
      </w:r>
      <w:r>
        <w:rPr>
          <w:rFonts w:hint="eastAsia" w:ascii="仿宋_GB2312" w:hAnsi="黑体" w:eastAsia="仿宋_GB2312" w:cs="仿宋_GB2312"/>
          <w:sz w:val="32"/>
          <w:szCs w:val="32"/>
          <w:lang w:eastAsia="zh-CN"/>
        </w:rPr>
        <w:t>财政信息中心</w:t>
      </w:r>
      <w:r>
        <w:rPr>
          <w:rFonts w:hint="eastAsia" w:ascii="仿宋_GB2312" w:hAnsi="黑体" w:eastAsia="仿宋_GB2312" w:cs="仿宋_GB2312"/>
          <w:sz w:val="32"/>
          <w:szCs w:val="32"/>
        </w:rPr>
        <w:t>1</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个项目实行绩效目标管理, 涉及一般公共预算</w:t>
      </w:r>
      <w:r>
        <w:rPr>
          <w:rFonts w:hint="eastAsia" w:ascii="仿宋_GB2312" w:hAnsi="黑体" w:eastAsia="仿宋_GB2312" w:cs="仿宋_GB2312"/>
          <w:sz w:val="32"/>
          <w:szCs w:val="32"/>
          <w:lang w:val="en-US" w:eastAsia="zh-CN"/>
        </w:rPr>
        <w:t>171.96</w:t>
      </w:r>
      <w:r>
        <w:rPr>
          <w:rFonts w:hint="eastAsia" w:ascii="仿宋_GB2312" w:hAnsi="黑体" w:eastAsia="仿宋_GB2312"/>
          <w:sz w:val="32"/>
          <w:szCs w:val="32"/>
        </w:rPr>
        <w:t>万元。</w:t>
      </w:r>
    </w:p>
    <w:p>
      <w:pPr>
        <w:spacing w:line="560" w:lineRule="exact"/>
        <w:jc w:val="center"/>
        <w:rPr>
          <w:rFonts w:hint="eastAsia" w:ascii="黑体" w:hAnsi="黑体" w:eastAsia="黑体"/>
          <w:b w:val="0"/>
          <w:bCs/>
          <w:sz w:val="32"/>
          <w:szCs w:val="32"/>
          <w:u w:val="none"/>
          <w:lang w:eastAsia="zh-CN"/>
        </w:rPr>
      </w:pPr>
    </w:p>
    <w:p>
      <w:pPr>
        <w:spacing w:line="560" w:lineRule="exact"/>
        <w:jc w:val="center"/>
        <w:rPr>
          <w:rFonts w:ascii="黑体" w:hAnsi="黑体" w:eastAsia="黑体"/>
          <w:b w:val="0"/>
          <w:bCs/>
          <w:sz w:val="32"/>
          <w:szCs w:val="32"/>
          <w:u w:val="none"/>
        </w:rPr>
      </w:pPr>
      <w:r>
        <w:rPr>
          <w:rFonts w:hint="eastAsia" w:ascii="黑体" w:hAnsi="黑体" w:eastAsia="黑体"/>
          <w:b w:val="0"/>
          <w:bCs/>
          <w:sz w:val="32"/>
          <w:szCs w:val="32"/>
          <w:u w:val="none"/>
        </w:rPr>
        <w:t>第四部分  名词解释</w:t>
      </w:r>
    </w:p>
    <w:p>
      <w:pPr>
        <w:spacing w:line="560" w:lineRule="exact"/>
        <w:ind w:firstLine="640" w:firstLineChars="200"/>
        <w:jc w:val="left"/>
        <w:rPr>
          <w:rFonts w:ascii="仿宋_GB2312" w:eastAsia="仿宋_GB2312" w:cs="宋体"/>
          <w:bCs/>
          <w:color w:val="000000"/>
          <w:kern w:val="0"/>
          <w:sz w:val="32"/>
          <w:szCs w:val="32"/>
          <w:u w:val="none"/>
          <w:lang w:val="zh-CN"/>
        </w:rPr>
      </w:pP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一、财政拨款收入：指本级财政当年拨付的资金。</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二、一般公共预算拨款收入：指用于反映税收收入、专项收入、行政事业性收费收入、罚没收入、国有资源（资产）有偿使用收入、政府住房基金收入、捐赠收入等财政收入。</w:t>
      </w:r>
    </w:p>
    <w:p>
      <w:pPr>
        <w:spacing w:line="560" w:lineRule="exact"/>
        <w:ind w:firstLine="640" w:firstLineChars="200"/>
        <w:jc w:val="left"/>
        <w:rPr>
          <w:rFonts w:hint="eastAsia" w:ascii="仿宋_GB2312" w:hAnsi="宋体" w:eastAsia="仿宋_GB2312" w:cs="宋体"/>
          <w:color w:val="000000"/>
          <w:kern w:val="0"/>
          <w:sz w:val="32"/>
          <w:szCs w:val="30"/>
          <w:u w:val="none"/>
          <w:lang w:eastAsia="zh-CN"/>
        </w:rPr>
      </w:pPr>
      <w:r>
        <w:rPr>
          <w:rFonts w:hint="eastAsia" w:ascii="仿宋_GB2312" w:hAnsi="宋体" w:eastAsia="仿宋_GB2312" w:cs="宋体"/>
          <w:color w:val="000000"/>
          <w:kern w:val="0"/>
          <w:sz w:val="32"/>
          <w:szCs w:val="30"/>
          <w:u w:val="none"/>
        </w:rPr>
        <w:t>三、政府性基金预算拨款收入：指是用于反映政府为支持某项事业发展或特定基础设施建设，依法依规向公民、法人和其他组织征收的以及出让土地、发行彩票等方式取得的具有专门用途的资金</w:t>
      </w:r>
      <w:r>
        <w:rPr>
          <w:rFonts w:hint="eastAsia" w:ascii="仿宋_GB2312" w:hAnsi="宋体" w:eastAsia="仿宋_GB2312" w:cs="宋体"/>
          <w:color w:val="000000"/>
          <w:kern w:val="0"/>
          <w:sz w:val="32"/>
          <w:szCs w:val="30"/>
          <w:u w:val="none"/>
          <w:lang w:eastAsia="zh-CN"/>
        </w:rPr>
        <w:t>。</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 xml:space="preserve">四、事业收入：指用于反映事业单位开展专业业务活动及辅助活动所取得的收入。 </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五、事业单位经营收入：指用于反映事业单位在专业活动及辅助活动之外开展非独立核算经营活动取得的收入。</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六、其他收入：指除上述“财政拨款收入”“事业收入”“经营收入”等以外的收入。</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七、上年结转：指以前年度尚未完成、结转到本年按有关规定继续使用的资金。</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八、基本支出：指行政事业单位用于为保障其机构正常运转、完成日常工作任务而发生的人员支出和公用支出。</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九、工资福利支出：反映单位开支的在职职工和编制外长期聘用人员的各类劳动报酬，以及为上述人员缴纳的各项社会保险费等。</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十、对个人和家庭的补助支出：反映政府用于对个人和家庭的补助支出，包括离休费、退休费、退职（役）费、抚恤金、生活补助、救济费、医疗费补助、助学金、独生子女奖励金、其他等。</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一、商品和服务支出：反映单位购买商品和服务的支出，包括办公费、水费、电费、邮电费、培训费、公务用车运行维护费、差旅费、因公出国（境）费用、公务接待费、工会经费、会议费、福利费、物业管理费、维修（护）费、其他等。</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十二、项目支出：指各部门、各单位为完成其特定的工作任务和事业发展目标所发生的支出。</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三、“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w:t>
      </w:r>
      <w:r>
        <w:rPr>
          <w:rFonts w:hint="eastAsia" w:ascii="仿宋_GB2312" w:hAnsi="宋体" w:eastAsia="仿宋_GB2312" w:cs="宋体"/>
          <w:color w:val="000000"/>
          <w:kern w:val="0"/>
          <w:sz w:val="32"/>
          <w:szCs w:val="30"/>
          <w:u w:val="none"/>
          <w:lang w:eastAsia="zh-CN"/>
        </w:rPr>
        <w:t>、</w:t>
      </w:r>
      <w:r>
        <w:rPr>
          <w:rFonts w:hint="eastAsia" w:ascii="仿宋_GB2312" w:hAnsi="宋体" w:eastAsia="仿宋_GB2312" w:cs="宋体"/>
          <w:color w:val="000000"/>
          <w:kern w:val="0"/>
          <w:sz w:val="32"/>
          <w:szCs w:val="30"/>
          <w:u w:val="none"/>
          <w:lang w:val="en-US" w:eastAsia="zh-CN"/>
        </w:rPr>
        <w:t>1个月及以上租车费用</w:t>
      </w:r>
      <w:r>
        <w:rPr>
          <w:rFonts w:hint="eastAsia" w:ascii="仿宋_GB2312" w:hAnsi="宋体" w:eastAsia="仿宋_GB2312" w:cs="宋体"/>
          <w:color w:val="000000"/>
          <w:kern w:val="0"/>
          <w:sz w:val="32"/>
          <w:szCs w:val="30"/>
          <w:u w:val="none"/>
        </w:rPr>
        <w:t>等支出；公务接待费指单位按规定开支的各类公务接待（含外宾接待）支出。</w:t>
      </w:r>
    </w:p>
    <w:p>
      <w:pPr>
        <w:spacing w:line="560" w:lineRule="exact"/>
        <w:ind w:firstLine="640" w:firstLineChars="200"/>
        <w:jc w:val="left"/>
        <w:rPr>
          <w:rFonts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四、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spacing w:line="560" w:lineRule="exact"/>
        <w:ind w:firstLine="0" w:firstLineChars="0"/>
        <w:jc w:val="left"/>
        <w:rPr>
          <w:rFonts w:ascii="仿宋_GB2312" w:hAnsi="黑体" w:eastAsia="仿宋_GB2312" w:cs="仿宋_GB2312"/>
          <w:sz w:val="32"/>
          <w:szCs w:val="32"/>
          <w:u w:val="none"/>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altName w:val="宋体"/>
    <w:panose1 w:val="02010609060101010101"/>
    <w:charset w:val="86"/>
    <w:family w:val="auto"/>
    <w:pitch w:val="default"/>
    <w:sig w:usb0="00000000" w:usb1="00000000" w:usb2="00000016" w:usb3="00000000" w:csb0="00040001" w:csb1="0000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A7441B8"/>
    <w:multiLevelType w:val="singleLevel"/>
    <w:tmpl w:val="DA7441B8"/>
    <w:lvl w:ilvl="0" w:tentative="0">
      <w:start w:val="1"/>
      <w:numFmt w:val="chineseCounting"/>
      <w:suff w:val="nothing"/>
      <w:lvlText w:val="%1、"/>
      <w:lvlJc w:val="left"/>
      <w:rPr>
        <w:rFonts w:hint="eastAsia"/>
      </w:rPr>
    </w:lvl>
  </w:abstractNum>
  <w:abstractNum w:abstractNumId="1">
    <w:nsid w:val="DBDEEC51"/>
    <w:multiLevelType w:val="singleLevel"/>
    <w:tmpl w:val="DBDEEC51"/>
    <w:lvl w:ilvl="0" w:tentative="0">
      <w:start w:val="6"/>
      <w:numFmt w:val="chineseCounting"/>
      <w:suff w:val="nothing"/>
      <w:lvlText w:val="%1、"/>
      <w:lvlJc w:val="left"/>
      <w:rPr>
        <w:rFonts w:hint="eastAsia"/>
      </w:rPr>
    </w:lvl>
  </w:abstractNum>
  <w:abstractNum w:abstractNumId="2">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622F77DE"/>
    <w:multiLevelType w:val="singleLevel"/>
    <w:tmpl w:val="622F77DE"/>
    <w:lvl w:ilvl="0" w:tentative="0">
      <w:start w:val="1"/>
      <w:numFmt w:val="chineseCounting"/>
      <w:suff w:val="nothing"/>
      <w:lvlText w:val="%1、"/>
      <w:lvlJc w:val="left"/>
      <w:rPr>
        <w:rFonts w:hint="eastAsia"/>
      </w:r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0"/>
  </w:num>
  <w:num w:numId="3">
    <w:abstractNumId w:val="3"/>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VkMjBiM2I0OTRhNTA3NTUxYjIzNzVhZDdhOTZmZWIifQ=="/>
  </w:docVars>
  <w:rsids>
    <w:rsidRoot w:val="00000000"/>
    <w:rsid w:val="07045BFF"/>
    <w:rsid w:val="1A0A282E"/>
    <w:rsid w:val="27F9D6AD"/>
    <w:rsid w:val="2CFFD3C3"/>
    <w:rsid w:val="2FBF19B9"/>
    <w:rsid w:val="37DF1B78"/>
    <w:rsid w:val="3DE53401"/>
    <w:rsid w:val="49BD1624"/>
    <w:rsid w:val="51EB539F"/>
    <w:rsid w:val="5CD71462"/>
    <w:rsid w:val="5EFF8EDA"/>
    <w:rsid w:val="5FBFEA10"/>
    <w:rsid w:val="6F772982"/>
    <w:rsid w:val="6F7F7F61"/>
    <w:rsid w:val="6FDB1131"/>
    <w:rsid w:val="6FDF3A11"/>
    <w:rsid w:val="72BFF0B5"/>
    <w:rsid w:val="73CF45A9"/>
    <w:rsid w:val="748E478C"/>
    <w:rsid w:val="7BF736D2"/>
    <w:rsid w:val="7E2FDAC6"/>
    <w:rsid w:val="7EFDD520"/>
    <w:rsid w:val="7FAAE0CC"/>
    <w:rsid w:val="7FF2739F"/>
    <w:rsid w:val="7FF7D632"/>
    <w:rsid w:val="7FFCF4EE"/>
    <w:rsid w:val="7FFFDC33"/>
    <w:rsid w:val="83AFEFD5"/>
    <w:rsid w:val="87FD1F7D"/>
    <w:rsid w:val="ABBF3834"/>
    <w:rsid w:val="AFFF7822"/>
    <w:rsid w:val="BB75DD03"/>
    <w:rsid w:val="D3DA912A"/>
    <w:rsid w:val="D97F626E"/>
    <w:rsid w:val="DEB7979A"/>
    <w:rsid w:val="E7EFF0A8"/>
    <w:rsid w:val="EAFF647C"/>
    <w:rsid w:val="EDFF99A7"/>
    <w:rsid w:val="EF4F270F"/>
    <w:rsid w:val="F24F813D"/>
    <w:rsid w:val="F3FFFD9D"/>
    <w:rsid w:val="FC6FBB23"/>
    <w:rsid w:val="FF253AE5"/>
    <w:rsid w:val="FF330AC4"/>
    <w:rsid w:val="FF5F5C3D"/>
    <w:rsid w:val="FF6F3845"/>
    <w:rsid w:val="FF6F9FDF"/>
    <w:rsid w:val="FF7C1A10"/>
    <w:rsid w:val="FFC65139"/>
    <w:rsid w:val="FFEEA926"/>
  </w:rsids>
  <m:mathPr>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10</Pages>
  <Words>580</Words>
  <Characters>3311</Characters>
  <Lines>1</Lines>
  <Paragraphs>1</Paragraphs>
  <TotalTime>32</TotalTime>
  <ScaleCrop>false</ScaleCrop>
  <LinksUpToDate>false</LinksUpToDate>
  <CharactersWithSpaces>0</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2017-02-14T07:31:00Z</dcterms:created>
  <dc:creator>null,null,总收发</dc:creator>
  <cp:lastModifiedBy>czj</cp:lastModifiedBy>
  <cp:lastPrinted>2025-01-20T08:28:00Z</cp:lastPrinted>
  <dcterms:modified xsi:type="dcterms:W3CDTF">2026-03-25T16:20:23Z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A452AEA80B3487E3850D8E679530286D</vt:lpwstr>
  </property>
</Properties>
</file>