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color w:val="auto"/>
          <w:sz w:val="52"/>
          <w:szCs w:val="52"/>
        </w:rPr>
      </w:pPr>
      <w:r>
        <w:rPr>
          <w:rFonts w:hint="eastAsia"/>
          <w:color w:val="auto"/>
          <w:sz w:val="52"/>
          <w:szCs w:val="52"/>
          <w:lang w:val="en-US" w:eastAsia="zh-CN"/>
        </w:rPr>
        <w:t>2026</w:t>
      </w:r>
      <w:r>
        <w:rPr>
          <w:rFonts w:hint="eastAsia"/>
          <w:color w:val="auto"/>
          <w:sz w:val="52"/>
          <w:szCs w:val="52"/>
        </w:rPr>
        <w:t>年</w:t>
      </w:r>
      <w:r>
        <w:rPr>
          <w:rFonts w:hint="eastAsia"/>
          <w:color w:val="auto"/>
          <w:sz w:val="52"/>
          <w:szCs w:val="52"/>
          <w:lang w:eastAsia="zh-CN"/>
        </w:rPr>
        <w:t>定安县民政局部门</w:t>
      </w:r>
      <w:r>
        <w:rPr>
          <w:rFonts w:hint="eastAsia"/>
          <w:color w:val="auto"/>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定安县民政局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国有资本经营预算支出表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hint="eastAsia" w:ascii="黑体" w:hAnsi="黑体" w:eastAsia="黑体"/>
          <w:sz w:val="32"/>
          <w:szCs w:val="32"/>
        </w:rPr>
        <w:t>年部门预算情况明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定安县民政局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5"/>
        <w:rPr>
          <w:rFonts w:ascii="仿宋_GB2312" w:eastAsia="仿宋_GB2312"/>
          <w:sz w:val="32"/>
          <w:szCs w:val="32"/>
        </w:rPr>
      </w:pPr>
      <w:r>
        <w:rPr>
          <w:rFonts w:hint="eastAsia" w:ascii="仿宋_GB2312" w:eastAsia="仿宋_GB2312"/>
          <w:sz w:val="32"/>
          <w:szCs w:val="32"/>
        </w:rPr>
        <w:t>（一）贯彻执行党和国家有关民政工作的方针政策、法律法规，执行中国（海南）自由贸易试验区、中国特色自由贸易港政策措施和县委、县政府决策部署。</w:t>
      </w:r>
    </w:p>
    <w:p>
      <w:pPr>
        <w:spacing w:line="560" w:lineRule="exact"/>
        <w:ind w:firstLine="645"/>
        <w:rPr>
          <w:rFonts w:ascii="仿宋_GB2312" w:eastAsia="仿宋_GB2312"/>
          <w:sz w:val="32"/>
          <w:szCs w:val="32"/>
        </w:rPr>
      </w:pPr>
      <w:r>
        <w:rPr>
          <w:rFonts w:hint="eastAsia" w:ascii="仿宋_GB2312" w:eastAsia="仿宋_GB2312"/>
          <w:sz w:val="32"/>
          <w:szCs w:val="32"/>
        </w:rPr>
        <w:t>（二）研究拟订全县民政事业发展规划及年度计划，并组织实施。</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（三）</w:t>
      </w:r>
      <w:r>
        <w:rPr>
          <w:rFonts w:hint="eastAsia" w:ascii="仿宋_GB2312" w:eastAsia="仿宋_GB2312"/>
          <w:sz w:val="32"/>
          <w:szCs w:val="32"/>
        </w:rPr>
        <w:t>执行社会救助政策、标准，统筹社会救助体系建设，负责城乡居民最低生活保障、特困人员救助供养、临时救助、低收入家庭认定、社会救助家庭经济核对、生活无着流浪乞讨人员救助工作。</w:t>
      </w:r>
    </w:p>
    <w:p>
      <w:pPr>
        <w:spacing w:line="560" w:lineRule="exact"/>
        <w:ind w:firstLine="645"/>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hAnsi="宋体" w:eastAsia="仿宋_GB2312"/>
          <w:sz w:val="32"/>
          <w:szCs w:val="32"/>
        </w:rPr>
        <w:t>依法对社会团体、民办非企业、社会服务机构等社会组织进行登记管理和执法监督。</w:t>
      </w:r>
    </w:p>
    <w:p>
      <w:pPr>
        <w:spacing w:line="560" w:lineRule="exact"/>
        <w:ind w:firstLine="645"/>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负责全县行政区域的设立、撤销、调整、更名和界线变更及政府驻地迁移的审核报批工作；组织和承办本县与相邻市县行政区域界线的勘定、管理和边界争议调查处理工作；承办辖区内行政区划名称、自然地理实体名称及建筑物等人文地理实体名称命名、更名的审核报批工作；负责全县地名管理、地名标志设置、管理和地名图书的编辑审定工作。</w:t>
      </w:r>
    </w:p>
    <w:p>
      <w:pPr>
        <w:spacing w:line="560" w:lineRule="exact"/>
        <w:ind w:firstLine="645"/>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）负责全县婚姻管理工作，依法办理婚姻登记，推进婚俗改革。</w:t>
      </w:r>
    </w:p>
    <w:p>
      <w:pPr>
        <w:spacing w:line="560" w:lineRule="exact"/>
        <w:ind w:firstLine="645"/>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七</w:t>
      </w:r>
      <w:r>
        <w:rPr>
          <w:rFonts w:hint="eastAsia" w:ascii="仿宋_GB2312" w:eastAsia="仿宋_GB2312"/>
          <w:sz w:val="32"/>
          <w:szCs w:val="32"/>
        </w:rPr>
        <w:t>）负责全县殡葬管理工作，推行殡葬改革；负责全县公益性公墓的审核申报；指导全县殡葬服务行业建设和管理工作。</w:t>
      </w:r>
    </w:p>
    <w:p>
      <w:pPr>
        <w:spacing w:line="560" w:lineRule="exact"/>
        <w:ind w:firstLine="645"/>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八</w:t>
      </w:r>
      <w:r>
        <w:rPr>
          <w:rFonts w:hint="eastAsia" w:ascii="仿宋_GB2312" w:eastAsia="仿宋_GB2312"/>
          <w:sz w:val="32"/>
          <w:szCs w:val="32"/>
        </w:rPr>
        <w:t>）负责重度残疾人护理补贴、困难残疾生活补贴资格审定，补贴发放、监督管理。</w:t>
      </w:r>
    </w:p>
    <w:p>
      <w:pPr>
        <w:spacing w:line="560" w:lineRule="exact"/>
        <w:ind w:firstLine="645"/>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九</w:t>
      </w:r>
      <w:r>
        <w:rPr>
          <w:rFonts w:hint="eastAsia" w:ascii="仿宋_GB2312" w:eastAsia="仿宋_GB2312"/>
          <w:sz w:val="32"/>
          <w:szCs w:val="32"/>
        </w:rPr>
        <w:t>）统筹推进和监督管理全县养老服务工作，拟订全县养老服务体系建设规划并组织实施</w:t>
      </w:r>
      <w:r>
        <w:rPr>
          <w:rFonts w:hint="eastAsia" w:ascii="仿宋_GB2312" w:eastAsia="仿宋_GB2312"/>
          <w:sz w:val="32"/>
          <w:szCs w:val="32"/>
          <w:lang w:eastAsia="zh-CN"/>
        </w:rPr>
        <w:t>；</w:t>
      </w:r>
      <w:r>
        <w:rPr>
          <w:rFonts w:hint="eastAsia" w:ascii="仿宋_GB2312" w:eastAsia="仿宋_GB2312"/>
          <w:sz w:val="32"/>
          <w:szCs w:val="32"/>
        </w:rPr>
        <w:t>承担老年人福利和特殊困难老年人救助工作。</w:t>
      </w:r>
    </w:p>
    <w:p>
      <w:pPr>
        <w:spacing w:line="560" w:lineRule="exact"/>
        <w:ind w:firstLine="640" w:firstLineChars="200"/>
        <w:rPr>
          <w:rFonts w:ascii="仿宋_GB2312" w:eastAsia="仿宋_GB2312"/>
          <w:color w:val="333333"/>
          <w:sz w:val="32"/>
          <w:szCs w:val="32"/>
        </w:rPr>
      </w:pPr>
      <w:r>
        <w:rPr>
          <w:rFonts w:hint="eastAsia" w:ascii="仿宋_GB2312" w:eastAsia="仿宋_GB2312"/>
          <w:color w:val="333333"/>
          <w:sz w:val="32"/>
          <w:szCs w:val="32"/>
        </w:rPr>
        <w:t>（十）贯彻执行儿童福利、孤弃儿童保障、儿童收养、儿童救助保护政策，推进农村留守儿童关爱服务体系和困境儿童保障制度建设；负责全县孤儿生活补助、困境儿童生活补助审核审批发放工作。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（十</w:t>
      </w:r>
      <w:r>
        <w:rPr>
          <w:rFonts w:hint="eastAsia" w:ascii="仿宋_GB2312" w:eastAsia="仿宋_GB2312"/>
          <w:sz w:val="32"/>
          <w:szCs w:val="32"/>
          <w:lang w:eastAsia="zh-CN"/>
        </w:rPr>
        <w:t>一</w:t>
      </w:r>
      <w:r>
        <w:rPr>
          <w:rFonts w:hint="eastAsia" w:ascii="仿宋_GB2312" w:eastAsia="仿宋_GB2312"/>
          <w:sz w:val="32"/>
          <w:szCs w:val="32"/>
        </w:rPr>
        <w:t>）贯彻执行慈善事业发展政策，指导全县社会捐助工作，负责福利彩票销售管理工作。</w:t>
      </w:r>
    </w:p>
    <w:p>
      <w:pPr>
        <w:spacing w:line="560" w:lineRule="exact"/>
        <w:ind w:firstLine="640" w:firstLineChars="200"/>
        <w:rPr>
          <w:rFonts w:ascii="仿宋_GB2312" w:eastAsia="仿宋_GB2312"/>
          <w:color w:val="333333"/>
          <w:sz w:val="32"/>
          <w:szCs w:val="32"/>
        </w:rPr>
      </w:pPr>
      <w:r>
        <w:rPr>
          <w:rFonts w:hint="eastAsia" w:ascii="仿宋_GB2312" w:eastAsia="仿宋_GB2312"/>
          <w:sz w:val="32"/>
          <w:szCs w:val="32"/>
        </w:rPr>
        <w:t>（十</w:t>
      </w:r>
      <w:r>
        <w:rPr>
          <w:rFonts w:hint="eastAsia" w:ascii="仿宋_GB2312" w:eastAsia="仿宋_GB2312"/>
          <w:sz w:val="32"/>
          <w:szCs w:val="32"/>
          <w:lang w:eastAsia="zh-CN"/>
        </w:rPr>
        <w:t>二</w:t>
      </w:r>
      <w:r>
        <w:rPr>
          <w:rFonts w:hint="eastAsia" w:ascii="仿宋_GB2312" w:eastAsia="仿宋_GB2312"/>
          <w:sz w:val="32"/>
          <w:szCs w:val="32"/>
        </w:rPr>
        <w:t>）</w:t>
      </w:r>
      <w:r>
        <w:rPr>
          <w:rFonts w:hint="eastAsia" w:ascii="仿宋_GB2312" w:eastAsia="仿宋_GB2312"/>
          <w:color w:val="333333"/>
          <w:sz w:val="32"/>
          <w:szCs w:val="32"/>
        </w:rPr>
        <w:t>贯彻执行社会工作、志愿服务政策和标准，会同有关部门推进社会工作人才队伍建设和志愿者队伍建设。</w:t>
      </w:r>
    </w:p>
    <w:p>
      <w:pPr>
        <w:spacing w:line="560" w:lineRule="exact"/>
        <w:ind w:firstLine="640" w:firstLineChars="200"/>
        <w:rPr>
          <w:rFonts w:ascii="仿宋_GB2312" w:eastAsia="仿宋_GB2312"/>
          <w:color w:val="333333"/>
          <w:sz w:val="32"/>
          <w:szCs w:val="32"/>
        </w:rPr>
      </w:pPr>
      <w:r>
        <w:rPr>
          <w:rFonts w:hint="eastAsia" w:ascii="仿宋_GB2312" w:eastAsia="仿宋_GB2312"/>
          <w:color w:val="333333"/>
          <w:sz w:val="32"/>
          <w:szCs w:val="32"/>
        </w:rPr>
        <w:t>（十</w:t>
      </w:r>
      <w:r>
        <w:rPr>
          <w:rFonts w:hint="eastAsia" w:ascii="仿宋_GB2312" w:eastAsia="仿宋_GB2312"/>
          <w:color w:val="333333"/>
          <w:sz w:val="32"/>
          <w:szCs w:val="32"/>
          <w:lang w:eastAsia="zh-CN"/>
        </w:rPr>
        <w:t>三</w:t>
      </w:r>
      <w:r>
        <w:rPr>
          <w:rFonts w:hint="eastAsia" w:ascii="仿宋_GB2312" w:eastAsia="仿宋_GB2312"/>
          <w:color w:val="333333"/>
          <w:sz w:val="32"/>
          <w:szCs w:val="32"/>
        </w:rPr>
        <w:t>）完成县委县政府和上级部门交办的其他任务。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（十</w:t>
      </w:r>
      <w:r>
        <w:rPr>
          <w:rFonts w:hint="eastAsia" w:ascii="仿宋_GB2312" w:eastAsia="仿宋_GB2312"/>
          <w:sz w:val="32"/>
          <w:szCs w:val="32"/>
          <w:lang w:eastAsia="zh-CN"/>
        </w:rPr>
        <w:t>四</w:t>
      </w:r>
      <w:r>
        <w:rPr>
          <w:rFonts w:hint="eastAsia" w:ascii="仿宋_GB2312" w:eastAsia="仿宋_GB2312"/>
          <w:sz w:val="32"/>
          <w:szCs w:val="32"/>
        </w:rPr>
        <w:t>）有关职责分工</w:t>
      </w:r>
    </w:p>
    <w:p>
      <w:pPr>
        <w:spacing w:line="560" w:lineRule="exact"/>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县民政局负责组织拟订并协调落实应对人口老龄化政策措施，统筹协调全县老年健康、养老服务、养老保障、养老产业工作，拟订全县老年健康、养老服务、养老保障、养老产业体系建设规划并组织实施，承担老年人福利和特殊困难老年人救助工作。县卫生健康委员会负责组织实施医养结合、老年疾病防治、老年人医疗照护、老年人心理健康与关怀服务等老年健康工作”。</w:t>
      </w:r>
    </w:p>
    <w:p>
      <w:pPr>
        <w:spacing w:line="560" w:lineRule="exact"/>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与县自然资源和规划局的有关职责分工。县民政局会同自然资源和规划局组织编制公布行政区划信息的定安县行政区划图。</w:t>
      </w:r>
    </w:p>
    <w:p>
      <w:pPr>
        <w:spacing w:line="560" w:lineRule="exact"/>
        <w:ind w:firstLine="640" w:firstLineChars="200"/>
        <w:rPr>
          <w:rFonts w:ascii="仿宋_GB2312" w:hAnsi="黑体" w:eastAsia="仿宋_GB2312" w:cs="仿宋_GB2312"/>
          <w:sz w:val="32"/>
          <w:szCs w:val="32"/>
        </w:rPr>
      </w:pPr>
      <w:r>
        <w:rPr>
          <w:rFonts w:ascii="仿宋_GB2312" w:hAnsi="宋体" w:eastAsia="仿宋_GB2312"/>
          <w:sz w:val="32"/>
          <w:szCs w:val="32"/>
        </w:rPr>
        <w:t>3.</w:t>
      </w:r>
      <w:r>
        <w:rPr>
          <w:rFonts w:hint="eastAsia" w:ascii="仿宋_GB2312" w:hAnsi="宋体" w:eastAsia="仿宋_GB2312"/>
          <w:sz w:val="32"/>
          <w:szCs w:val="32"/>
        </w:rPr>
        <w:t>与县残联、县财政局有关职责分工。县民政局</w:t>
      </w:r>
      <w:r>
        <w:rPr>
          <w:rFonts w:hint="eastAsia" w:ascii="仿宋_GB2312" w:eastAsia="仿宋_GB2312"/>
          <w:sz w:val="32"/>
          <w:szCs w:val="32"/>
        </w:rPr>
        <w:t>负责重度残疾人护理补贴、困难残疾生活</w:t>
      </w:r>
      <w:r>
        <w:rPr>
          <w:rFonts w:hint="eastAsia" w:ascii="仿宋_GB2312" w:eastAsia="仿宋_GB2312"/>
          <w:color w:val="auto"/>
          <w:sz w:val="32"/>
          <w:szCs w:val="32"/>
        </w:rPr>
        <w:t>补贴资格审定，</w:t>
      </w:r>
      <w:r>
        <w:rPr>
          <w:rFonts w:hint="eastAsia" w:ascii="仿宋_GB2312" w:eastAsia="仿宋_GB2312"/>
          <w:sz w:val="32"/>
          <w:szCs w:val="32"/>
        </w:rPr>
        <w:t>补贴发放、监督管理。县</w:t>
      </w:r>
      <w:r>
        <w:rPr>
          <w:rFonts w:hint="eastAsia" w:ascii="仿宋_GB2312" w:hAnsi="宋体" w:eastAsia="仿宋_GB2312"/>
          <w:sz w:val="32"/>
          <w:szCs w:val="32"/>
        </w:rPr>
        <w:t>残联要发挥“代表、服务、管理”作用，及时掌握残疾人需求</w:t>
      </w:r>
      <w:r>
        <w:rPr>
          <w:rFonts w:hint="eastAsia" w:ascii="仿宋_GB2312" w:hAnsi="宋体" w:eastAsia="仿宋_GB2312"/>
          <w:color w:val="auto"/>
          <w:sz w:val="32"/>
          <w:szCs w:val="32"/>
        </w:rPr>
        <w:t>，严格残疾人证发放管理，</w:t>
      </w:r>
      <w:r>
        <w:rPr>
          <w:rFonts w:hint="eastAsia" w:ascii="仿宋_GB2312" w:hAnsi="宋体" w:eastAsia="仿宋_GB2312"/>
          <w:sz w:val="32"/>
          <w:szCs w:val="32"/>
        </w:rPr>
        <w:t>协同做好相关审核工作。</w:t>
      </w:r>
      <w:r>
        <w:rPr>
          <w:rFonts w:hint="eastAsia" w:ascii="仿宋_GB2312" w:hAnsi="宋体" w:eastAsia="仿宋_GB2312"/>
          <w:color w:val="auto"/>
          <w:sz w:val="32"/>
          <w:szCs w:val="32"/>
        </w:rPr>
        <w:t>县财政要加强资</w:t>
      </w:r>
      <w:r>
        <w:rPr>
          <w:rFonts w:hint="eastAsia" w:ascii="仿宋_GB2312" w:hAnsi="宋体" w:eastAsia="仿宋_GB2312"/>
          <w:sz w:val="32"/>
          <w:szCs w:val="32"/>
        </w:rPr>
        <w:t>金保障，根据本地残疾人两项补贴对象人数、补贴标准和负担比例，及时足额安排补贴资金及工作经费，确保残疾人两项制度顺利实施。</w:t>
      </w:r>
    </w:p>
    <w:p>
      <w:pPr>
        <w:pStyle w:val="6"/>
        <w:numPr>
          <w:ilvl w:val="0"/>
          <w:numId w:val="0"/>
        </w:numPr>
        <w:jc w:val="left"/>
        <w:rPr>
          <w:rFonts w:ascii="仿宋_GB2312" w:hAnsi="黑体"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机构设置</w:t>
      </w:r>
    </w:p>
    <w:p>
      <w:pPr>
        <w:numPr>
          <w:ilvl w:val="0"/>
          <w:numId w:val="0"/>
        </w:numPr>
        <w:jc w:val="left"/>
        <w:rPr>
          <w:rFonts w:hint="eastAsia" w:ascii="仿宋_GB2312" w:hAnsi="黑体" w:eastAsia="仿宋_GB2312" w:cs="仿宋_GB2312"/>
          <w:sz w:val="32"/>
          <w:szCs w:val="32"/>
          <w:lang w:eastAsia="zh-CN"/>
        </w:rPr>
      </w:pPr>
      <w:r>
        <w:rPr>
          <w:rFonts w:hint="eastAsia" w:ascii="黑体" w:hAnsi="黑体" w:eastAsia="黑体" w:cs="仿宋_GB2312"/>
          <w:sz w:val="32"/>
          <w:szCs w:val="32"/>
          <w:lang w:val="en-US" w:eastAsia="zh-CN"/>
        </w:rPr>
        <w:t xml:space="preserve">   </w:t>
      </w:r>
      <w:r>
        <w:rPr>
          <w:rFonts w:hint="eastAsia" w:ascii="仿宋_GB2312" w:hAnsi="黑体" w:eastAsia="仿宋_GB2312" w:cs="仿宋_GB2312"/>
          <w:sz w:val="32"/>
          <w:szCs w:val="32"/>
          <w:lang w:eastAsia="zh-CN"/>
        </w:rPr>
        <w:t>定安县民政局本级设有：</w:t>
      </w:r>
    </w:p>
    <w:p>
      <w:pPr>
        <w:pStyle w:val="6"/>
        <w:numPr>
          <w:ilvl w:val="0"/>
          <w:numId w:val="0"/>
        </w:numPr>
        <w:ind w:firstLine="320" w:firstLineChars="100"/>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（一） </w:t>
      </w:r>
      <w:r>
        <w:rPr>
          <w:rFonts w:hint="eastAsia" w:ascii="仿宋_GB2312" w:hAnsi="仿宋_GB2312" w:eastAsia="仿宋_GB2312" w:cs="仿宋_GB2312"/>
          <w:sz w:val="32"/>
          <w:szCs w:val="32"/>
          <w:lang w:val="en-US" w:eastAsia="zh-CN"/>
        </w:rPr>
        <w:t>综合管理岗（二）社会救助与养老服务岗（三）社会组织和地名管理岗（四）社会事务与社会福利管理岗。</w:t>
      </w:r>
    </w:p>
    <w:p>
      <w:pPr>
        <w:pStyle w:val="6"/>
        <w:numPr>
          <w:ilvl w:val="0"/>
          <w:numId w:val="0"/>
        </w:numPr>
        <w:jc w:val="left"/>
        <w:rPr>
          <w:rFonts w:hint="eastAsia" w:ascii="仿宋_GB2312" w:hAnsi="黑体" w:eastAsia="仿宋_GB2312" w:cs="仿宋_GB2312"/>
          <w:sz w:val="32"/>
          <w:szCs w:val="32"/>
          <w:lang w:eastAsia="zh-CN"/>
        </w:rPr>
      </w:pPr>
      <w:r>
        <w:rPr>
          <w:rFonts w:hint="eastAsia" w:ascii="黑体" w:hAnsi="黑体" w:eastAsia="黑体" w:cs="仿宋_GB2312"/>
          <w:sz w:val="32"/>
          <w:szCs w:val="32"/>
          <w:lang w:val="en-US" w:eastAsia="zh-CN"/>
        </w:rPr>
        <w:t xml:space="preserve">    </w:t>
      </w:r>
      <w:r>
        <w:rPr>
          <w:rFonts w:hint="eastAsia" w:ascii="仿宋_GB2312" w:hAnsi="黑体" w:eastAsia="仿宋_GB2312" w:cs="仿宋_GB2312"/>
          <w:sz w:val="32"/>
          <w:szCs w:val="32"/>
          <w:lang w:eastAsia="zh-CN"/>
        </w:rPr>
        <w:t>定安县民政事务服务中心（该中心</w:t>
      </w:r>
      <w:r>
        <w:rPr>
          <w:rFonts w:hint="eastAsia" w:ascii="仿宋_GB2312" w:hAnsi="黑体" w:eastAsia="仿宋_GB2312" w:cs="仿宋_GB2312"/>
          <w:sz w:val="32"/>
          <w:szCs w:val="32"/>
          <w:lang w:val="en-US" w:eastAsia="zh-CN"/>
        </w:rPr>
        <w:t>2026年</w:t>
      </w:r>
      <w:r>
        <w:rPr>
          <w:rFonts w:hint="eastAsia" w:ascii="仿宋_GB2312" w:hAnsi="黑体" w:eastAsia="仿宋_GB2312" w:cs="仿宋_GB2312"/>
          <w:sz w:val="32"/>
          <w:szCs w:val="32"/>
          <w:lang w:eastAsia="zh-CN"/>
        </w:rPr>
        <w:t>已经独立预算）</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定安县民政局</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年财政拨款收支总预</w:t>
      </w:r>
      <w:r>
        <w:rPr>
          <w:rFonts w:hint="eastAsia" w:ascii="仿宋_GB2312" w:hAnsi="黑体" w:eastAsia="仿宋_GB2312"/>
          <w:sz w:val="32"/>
          <w:szCs w:val="32"/>
          <w:lang w:eastAsia="zh-CN"/>
        </w:rPr>
        <w:t>算</w:t>
      </w:r>
      <w:r>
        <w:rPr>
          <w:rFonts w:hint="eastAsia" w:ascii="仿宋_GB2312" w:hAnsi="黑体" w:eastAsia="仿宋_GB2312" w:cs="仿宋_GB2312"/>
          <w:sz w:val="32"/>
          <w:szCs w:val="32"/>
          <w:lang w:val="en-US" w:eastAsia="zh-CN"/>
        </w:rPr>
        <w:t>205659219.96</w:t>
      </w:r>
      <w:r>
        <w:rPr>
          <w:rFonts w:hint="eastAsia" w:ascii="仿宋_GB2312" w:hAnsi="黑体" w:eastAsia="仿宋_GB2312"/>
          <w:sz w:val="32"/>
          <w:szCs w:val="32"/>
        </w:rPr>
        <w:t>元。其中，收入总计</w:t>
      </w:r>
      <w:r>
        <w:rPr>
          <w:rFonts w:hint="eastAsia" w:ascii="仿宋_GB2312" w:hAnsi="黑体" w:eastAsia="仿宋_GB2312" w:cs="仿宋_GB2312"/>
          <w:sz w:val="32"/>
          <w:szCs w:val="32"/>
          <w:lang w:val="en-US" w:eastAsia="zh-CN"/>
        </w:rPr>
        <w:t>205659219.96</w:t>
      </w:r>
      <w:r>
        <w:rPr>
          <w:rFonts w:hint="eastAsia" w:ascii="仿宋_GB2312" w:hAnsi="黑体" w:eastAsia="仿宋_GB2312"/>
          <w:sz w:val="32"/>
          <w:szCs w:val="32"/>
        </w:rPr>
        <w:t>元，包括一般公共预算本年收入</w:t>
      </w:r>
      <w:r>
        <w:rPr>
          <w:rFonts w:hint="eastAsia" w:ascii="仿宋_GB2312" w:hAnsi="黑体" w:eastAsia="仿宋_GB2312" w:cs="仿宋_GB2312"/>
          <w:sz w:val="32"/>
          <w:szCs w:val="32"/>
          <w:lang w:val="en-US" w:eastAsia="zh-CN"/>
        </w:rPr>
        <w:t>191879088.39</w:t>
      </w:r>
      <w:r>
        <w:rPr>
          <w:rFonts w:hint="eastAsia" w:ascii="仿宋_GB2312" w:hAnsi="黑体" w:eastAsia="仿宋_GB2312"/>
          <w:sz w:val="32"/>
          <w:szCs w:val="32"/>
        </w:rPr>
        <w:t>元、上年结</w:t>
      </w:r>
      <w:r>
        <w:rPr>
          <w:rFonts w:hint="eastAsia" w:ascii="仿宋_GB2312" w:hAnsi="黑体" w:eastAsia="仿宋_GB2312"/>
          <w:sz w:val="32"/>
          <w:szCs w:val="32"/>
          <w:lang w:eastAsia="zh-CN"/>
        </w:rPr>
        <w:t>转</w:t>
      </w:r>
      <w:r>
        <w:rPr>
          <w:rFonts w:hint="eastAsia" w:ascii="仿宋_GB2312" w:hAnsi="黑体" w:eastAsia="仿宋_GB2312" w:cs="仿宋_GB2312"/>
          <w:sz w:val="32"/>
          <w:szCs w:val="32"/>
          <w:lang w:val="en-US" w:eastAsia="zh-CN"/>
        </w:rPr>
        <w:t>660640.6</w:t>
      </w:r>
      <w:r>
        <w:rPr>
          <w:rFonts w:hint="eastAsia" w:ascii="仿宋_GB2312" w:hAnsi="黑体" w:eastAsia="仿宋_GB2312"/>
          <w:sz w:val="32"/>
          <w:szCs w:val="32"/>
        </w:rPr>
        <w:t>元，政府性基金预算本年收入</w:t>
      </w:r>
      <w:r>
        <w:rPr>
          <w:rFonts w:hint="eastAsia" w:ascii="仿宋_GB2312" w:hAnsi="黑体" w:eastAsia="仿宋_GB2312" w:cs="仿宋_GB2312"/>
          <w:sz w:val="32"/>
          <w:szCs w:val="32"/>
          <w:lang w:val="en-US" w:eastAsia="zh-CN"/>
        </w:rPr>
        <w:t>12458100</w:t>
      </w:r>
      <w:r>
        <w:rPr>
          <w:rFonts w:hint="eastAsia" w:ascii="仿宋_GB2312" w:hAnsi="黑体" w:eastAsia="仿宋_GB2312"/>
          <w:sz w:val="32"/>
          <w:szCs w:val="32"/>
        </w:rPr>
        <w:t>元、上年结转</w:t>
      </w:r>
      <w:r>
        <w:rPr>
          <w:rFonts w:hint="eastAsia" w:ascii="仿宋_GB2312" w:hAnsi="黑体" w:eastAsia="仿宋_GB2312" w:cs="仿宋_GB2312"/>
          <w:sz w:val="32"/>
          <w:szCs w:val="32"/>
          <w:lang w:val="en-US" w:eastAsia="zh-CN"/>
        </w:rPr>
        <w:t>661390.97</w:t>
      </w:r>
      <w:r>
        <w:rPr>
          <w:rFonts w:hint="eastAsia" w:ascii="仿宋_GB2312" w:hAnsi="黑体" w:eastAsia="仿宋_GB2312"/>
          <w:sz w:val="32"/>
          <w:szCs w:val="32"/>
        </w:rPr>
        <w:t>元；支出总计</w:t>
      </w:r>
      <w:r>
        <w:rPr>
          <w:rFonts w:hint="eastAsia" w:ascii="仿宋_GB2312" w:hAnsi="黑体" w:eastAsia="仿宋_GB2312" w:cs="仿宋_GB2312"/>
          <w:sz w:val="32"/>
          <w:szCs w:val="32"/>
          <w:lang w:val="en-US" w:eastAsia="zh-CN"/>
        </w:rPr>
        <w:t>205659219.96</w:t>
      </w:r>
      <w:r>
        <w:rPr>
          <w:rFonts w:hint="eastAsia" w:ascii="仿宋_GB2312" w:hAnsi="黑体" w:eastAsia="仿宋_GB2312"/>
          <w:sz w:val="32"/>
          <w:szCs w:val="32"/>
        </w:rPr>
        <w:t>元，包括一般公共服务支出</w:t>
      </w:r>
      <w:r>
        <w:rPr>
          <w:rFonts w:hint="eastAsia" w:ascii="仿宋_GB2312" w:hAnsi="黑体" w:eastAsia="仿宋_GB2312" w:cs="仿宋_GB2312"/>
          <w:sz w:val="32"/>
          <w:szCs w:val="32"/>
          <w:lang w:val="en-US" w:eastAsia="zh-CN"/>
        </w:rPr>
        <w:t>192539728.99</w:t>
      </w:r>
      <w:r>
        <w:rPr>
          <w:rFonts w:hint="eastAsia" w:ascii="仿宋_GB2312" w:hAnsi="黑体" w:eastAsia="仿宋_GB2312"/>
          <w:sz w:val="32"/>
          <w:szCs w:val="32"/>
        </w:rPr>
        <w:t>元、政府性基金支出</w:t>
      </w:r>
      <w:r>
        <w:rPr>
          <w:rFonts w:hint="eastAsia" w:ascii="仿宋_GB2312" w:hAnsi="黑体" w:eastAsia="仿宋_GB2312"/>
          <w:sz w:val="32"/>
          <w:szCs w:val="32"/>
          <w:lang w:val="en-US" w:eastAsia="zh-CN"/>
        </w:rPr>
        <w:t>13119490.97</w:t>
      </w:r>
      <w:r>
        <w:rPr>
          <w:rFonts w:hint="eastAsia" w:ascii="仿宋_GB2312" w:hAnsi="黑体" w:eastAsia="仿宋_GB2312"/>
          <w:sz w:val="32"/>
          <w:szCs w:val="32"/>
        </w:rPr>
        <w:t>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仿宋_GB2312" w:eastAsia="仿宋_GB2312" w:cs="仿宋_GB2312"/>
          <w:sz w:val="32"/>
          <w:szCs w:val="32"/>
          <w:lang w:eastAsia="zh-CN"/>
        </w:rPr>
        <w:t>定安县民政局</w:t>
      </w:r>
      <w:r>
        <w:rPr>
          <w:rFonts w:hint="eastAsia" w:ascii="仿宋_GB2312" w:hAnsi="仿宋_GB2312" w:eastAsia="仿宋_GB2312" w:cs="仿宋_GB2312"/>
          <w:sz w:val="32"/>
          <w:szCs w:val="32"/>
          <w:lang w:val="en-US" w:eastAsia="zh-CN"/>
        </w:rPr>
        <w:t>2026</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192539728.99</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34299928.99</w:t>
      </w:r>
      <w:r>
        <w:rPr>
          <w:rFonts w:hint="eastAsia" w:ascii="仿宋_GB2312" w:hAnsi="黑体" w:eastAsia="仿宋_GB2312"/>
          <w:sz w:val="32"/>
          <w:szCs w:val="32"/>
        </w:rPr>
        <w:t>元，主要是</w:t>
      </w:r>
      <w:r>
        <w:rPr>
          <w:rFonts w:hint="eastAsia" w:ascii="仿宋_GB2312" w:hAnsi="黑体" w:eastAsia="仿宋_GB2312"/>
          <w:sz w:val="32"/>
          <w:szCs w:val="32"/>
          <w:lang w:eastAsia="zh-CN"/>
        </w:rPr>
        <w:t>困难群众资金补助标准提高及民政发展专项资金增加。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社会保障和就业支出（类）支出</w:t>
      </w:r>
      <w:r>
        <w:rPr>
          <w:rFonts w:hint="eastAsia" w:ascii="仿宋_GB2312" w:hAnsi="黑体" w:eastAsia="仿宋_GB2312" w:cs="仿宋_GB2312"/>
          <w:sz w:val="32"/>
          <w:szCs w:val="32"/>
          <w:lang w:val="en-US" w:eastAsia="zh-CN"/>
        </w:rPr>
        <w:t>191965013.88</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93.34</w:t>
      </w:r>
      <w:r>
        <w:rPr>
          <w:rFonts w:hint="eastAsia" w:ascii="仿宋_GB2312" w:hAnsi="黑体" w:eastAsia="仿宋_GB2312"/>
          <w:sz w:val="32"/>
          <w:szCs w:val="32"/>
        </w:rPr>
        <w:t>%；卫生健康支出</w:t>
      </w:r>
      <w:bookmarkStart w:id="0" w:name="OLE_LINK1"/>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335894.23</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0.16</w:t>
      </w:r>
      <w:r>
        <w:rPr>
          <w:rFonts w:hint="eastAsia" w:ascii="仿宋_GB2312" w:hAnsi="黑体" w:eastAsia="仿宋_GB2312"/>
          <w:sz w:val="32"/>
          <w:szCs w:val="32"/>
        </w:rPr>
        <w:t>%；</w:t>
      </w:r>
      <w:bookmarkEnd w:id="0"/>
      <w:r>
        <w:rPr>
          <w:rFonts w:hint="eastAsia" w:ascii="仿宋_GB2312" w:hAnsi="黑体" w:eastAsia="仿宋_GB2312"/>
          <w:sz w:val="32"/>
          <w:szCs w:val="32"/>
        </w:rPr>
        <w:t>住房保障支出</w:t>
      </w:r>
      <w:bookmarkStart w:id="1" w:name="OLE_LINK2"/>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238820.88</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w:t>
      </w:r>
      <w:bookmarkEnd w:id="1"/>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1.社会保障和就业支出（类）</w:t>
      </w:r>
      <w:r>
        <w:rPr>
          <w:rFonts w:hint="eastAsia" w:ascii="仿宋_GB2312" w:hAnsi="黑体" w:eastAsia="仿宋_GB2312" w:cs="仿宋_GB2312"/>
          <w:sz w:val="32"/>
          <w:szCs w:val="32"/>
          <w:lang w:eastAsia="zh-CN"/>
        </w:rPr>
        <w:t>民政管理事务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1302974.28</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减少了</w:t>
      </w:r>
      <w:r>
        <w:rPr>
          <w:rFonts w:hint="eastAsia" w:ascii="仿宋_GB2312" w:hAnsi="黑体" w:eastAsia="仿宋_GB2312" w:cs="仿宋_GB2312"/>
          <w:sz w:val="32"/>
          <w:szCs w:val="32"/>
          <w:lang w:val="en-US" w:eastAsia="zh-CN"/>
        </w:rPr>
        <w:t>25625.72</w:t>
      </w:r>
      <w:r>
        <w:rPr>
          <w:rFonts w:hint="eastAsia" w:ascii="仿宋_GB2312" w:hAnsi="黑体" w:eastAsia="仿宋_GB2312"/>
          <w:sz w:val="32"/>
          <w:szCs w:val="32"/>
        </w:rPr>
        <w:t>元，</w:t>
      </w:r>
      <w:r>
        <w:rPr>
          <w:rFonts w:hint="eastAsia" w:ascii="仿宋_GB2312" w:hAnsi="黑体" w:eastAsia="仿宋_GB2312"/>
          <w:color w:val="auto"/>
          <w:sz w:val="32"/>
          <w:szCs w:val="32"/>
        </w:rPr>
        <w:t>主要是</w:t>
      </w:r>
      <w:bookmarkStart w:id="2" w:name="OLE_LINK3"/>
      <w:r>
        <w:rPr>
          <w:rFonts w:hint="eastAsia" w:ascii="仿宋_GB2312" w:hAnsi="黑体" w:eastAsia="仿宋_GB2312"/>
          <w:color w:val="auto"/>
          <w:sz w:val="32"/>
          <w:szCs w:val="32"/>
          <w:lang w:eastAsia="zh-CN"/>
        </w:rPr>
        <w:t>人员调离，所以</w:t>
      </w:r>
      <w:r>
        <w:rPr>
          <w:rFonts w:hint="eastAsia" w:ascii="仿宋_GB2312" w:hAnsi="黑体" w:eastAsia="仿宋_GB2312"/>
          <w:sz w:val="32"/>
          <w:szCs w:val="32"/>
        </w:rPr>
        <w:t>比上年预算</w:t>
      </w:r>
      <w:r>
        <w:rPr>
          <w:rFonts w:hint="eastAsia" w:ascii="仿宋_GB2312" w:hAnsi="黑体" w:eastAsia="仿宋_GB2312"/>
          <w:sz w:val="32"/>
          <w:szCs w:val="32"/>
          <w:lang w:eastAsia="zh-CN"/>
        </w:rPr>
        <w:t>有所</w:t>
      </w:r>
      <w:r>
        <w:rPr>
          <w:rFonts w:hint="eastAsia" w:ascii="仿宋_GB2312" w:hAnsi="黑体" w:eastAsia="仿宋_GB2312" w:cs="仿宋_GB2312"/>
          <w:sz w:val="32"/>
          <w:szCs w:val="32"/>
          <w:lang w:eastAsia="zh-CN"/>
        </w:rPr>
        <w:t>减少</w:t>
      </w:r>
      <w:bookmarkEnd w:id="2"/>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民政管理事务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其他民政管理事务支出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13088935.34</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增加了</w:t>
      </w:r>
      <w:r>
        <w:rPr>
          <w:rFonts w:hint="eastAsia" w:ascii="仿宋_GB2312" w:hAnsi="黑体" w:eastAsia="仿宋_GB2312" w:cs="仿宋_GB2312"/>
          <w:sz w:val="32"/>
          <w:szCs w:val="32"/>
          <w:lang w:val="en-US" w:eastAsia="zh-CN"/>
        </w:rPr>
        <w:t>8164335.34</w:t>
      </w:r>
      <w:r>
        <w:rPr>
          <w:rFonts w:hint="eastAsia" w:ascii="仿宋_GB2312" w:hAnsi="黑体" w:eastAsia="仿宋_GB2312"/>
          <w:sz w:val="32"/>
          <w:szCs w:val="32"/>
        </w:rPr>
        <w:t>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上级资金增加。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行政事业单位养老支出（款）机关事业单位基本养老保险缴费支出（项）</w:t>
      </w:r>
      <w:r>
        <w:rPr>
          <w:rFonts w:hint="eastAsia" w:ascii="仿宋_GB2312" w:hAnsi="黑体" w:eastAsia="仿宋_GB2312" w:cs="仿宋_GB2312"/>
          <w:sz w:val="32"/>
          <w:szCs w:val="32"/>
          <w:lang w:val="en-US" w:eastAsia="zh-CN"/>
        </w:rPr>
        <w:t>2026年预算数为284709.44元，比上年增加了5818.44元，主要是养老保险缴费基数提高。</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 xml:space="preserve"> </w:t>
      </w: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行政事业单位养老支出（款）机关事业单位职业年金缴费支出（项）</w:t>
      </w:r>
      <w:r>
        <w:rPr>
          <w:rFonts w:hint="eastAsia" w:ascii="仿宋_GB2312" w:hAnsi="黑体" w:eastAsia="仿宋_GB2312" w:cs="仿宋_GB2312"/>
          <w:sz w:val="32"/>
          <w:szCs w:val="32"/>
          <w:lang w:val="en-US" w:eastAsia="zh-CN"/>
        </w:rPr>
        <w:t>2026年预算数为142354.72元，比上年增加了2954.72元，主要是基数提高。</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 xml:space="preserve"> </w:t>
      </w: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抚恤（款）其他优抚支出（项）</w:t>
      </w:r>
      <w:r>
        <w:rPr>
          <w:rFonts w:hint="eastAsia" w:ascii="仿宋_GB2312" w:hAnsi="黑体" w:eastAsia="仿宋_GB2312" w:cs="仿宋_GB2312"/>
          <w:sz w:val="32"/>
          <w:szCs w:val="32"/>
          <w:lang w:val="en-US" w:eastAsia="zh-CN"/>
        </w:rPr>
        <w:t>2026年预算数为36254.4元，比上年减少了10345.6元，主要是人员减少。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 xml:space="preserve"> </w:t>
      </w: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社会福利（款）儿童福利、老年福利、殡葬（项）</w:t>
      </w:r>
      <w:r>
        <w:rPr>
          <w:rFonts w:hint="eastAsia" w:ascii="仿宋_GB2312" w:hAnsi="黑体" w:eastAsia="仿宋_GB2312" w:cs="仿宋_GB2312"/>
          <w:sz w:val="32"/>
          <w:szCs w:val="32"/>
          <w:lang w:val="en-US" w:eastAsia="zh-CN"/>
        </w:rPr>
        <w:t>2026年预算数为15850786.70元，比上年增加了303386.7元，主要是人员补贴标准提高。</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lang w:val="en-US" w:eastAsia="zh-CN"/>
        </w:rPr>
        <w:t>.</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残疾人事业（款）残疾人生活和护理补贴（项）</w:t>
      </w:r>
      <w:r>
        <w:rPr>
          <w:rFonts w:hint="eastAsia" w:ascii="仿宋_GB2312" w:hAnsi="黑体" w:eastAsia="仿宋_GB2312" w:cs="仿宋_GB2312"/>
          <w:sz w:val="32"/>
          <w:szCs w:val="32"/>
          <w:lang w:val="en-US" w:eastAsia="zh-CN"/>
        </w:rPr>
        <w:t>2026年预算数为19474320元，比上年增加了2327120元，主要是人员补贴标准提高和上级资金增加。</w:t>
      </w:r>
    </w:p>
    <w:p>
      <w:pPr>
        <w:ind w:firstLine="640" w:firstLineChars="200"/>
        <w:rPr>
          <w:rFonts w:hint="default" w:ascii="仿宋_GB2312" w:hAnsi="黑体" w:eastAsia="仿宋_GB2312" w:cs="仿宋_GB2312"/>
          <w:sz w:val="32"/>
          <w:szCs w:val="32"/>
          <w:lang w:val="en-US" w:eastAsia="zh-CN"/>
        </w:rPr>
      </w:pPr>
      <w:bookmarkStart w:id="3" w:name="OLE_LINK5"/>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lang w:val="en-US" w:eastAsia="zh-CN"/>
        </w:rPr>
        <w:t>.</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最低生活保障（款）城市、农村最低生活保障金支出（项）</w:t>
      </w:r>
      <w:r>
        <w:rPr>
          <w:rFonts w:hint="eastAsia" w:ascii="仿宋_GB2312" w:hAnsi="黑体" w:eastAsia="仿宋_GB2312" w:cs="仿宋_GB2312"/>
          <w:sz w:val="32"/>
          <w:szCs w:val="32"/>
          <w:lang w:val="en-US" w:eastAsia="zh-CN"/>
        </w:rPr>
        <w:t>2026年预算数为104720000元，比上年增加了24320000元，主要是人员补贴标准提高、救助对象增加以及上级资金增加。</w:t>
      </w:r>
      <w:bookmarkEnd w:id="3"/>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lang w:val="en-US" w:eastAsia="zh-CN"/>
        </w:rPr>
        <w:t>.</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临时救助（款）临时救助支出、流浪乞讨人员救助支出（项）</w:t>
      </w:r>
      <w:r>
        <w:rPr>
          <w:rFonts w:hint="eastAsia" w:ascii="仿宋_GB2312" w:hAnsi="黑体" w:eastAsia="仿宋_GB2312" w:cs="仿宋_GB2312"/>
          <w:sz w:val="32"/>
          <w:szCs w:val="32"/>
          <w:lang w:val="en-US" w:eastAsia="zh-CN"/>
        </w:rPr>
        <w:t>2026年预算数为2513199元，比上年增加了99199元，主要是人员救助对象增加。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lang w:val="en-US" w:eastAsia="zh-CN"/>
        </w:rPr>
        <w:t>.</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特困人员救助供养（款）城市、农村特困人员救助供养支出（项）</w:t>
      </w:r>
      <w:r>
        <w:rPr>
          <w:rFonts w:hint="eastAsia" w:ascii="仿宋_GB2312" w:hAnsi="黑体" w:eastAsia="仿宋_GB2312" w:cs="仿宋_GB2312"/>
          <w:sz w:val="32"/>
          <w:szCs w:val="32"/>
          <w:lang w:val="en-US" w:eastAsia="zh-CN"/>
        </w:rPr>
        <w:t>2026年预算数为34550980元，比上年减少了839020元，主要是资金安排到城乡低保中统筹使用。</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11.卫生健康支出（类）行政事业单位医疗（款）行政、事业单位医疗及公务员医疗支出（项）2026年预算数为335894.23元，与上年基本持平。</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12.住房保障支出（类）住房改革支出（款）住房公积金（项）2026年预算数为238820.88元，与上年基本持平。</w:t>
      </w:r>
    </w:p>
    <w:p>
      <w:pPr>
        <w:ind w:firstLine="640" w:firstLineChars="200"/>
        <w:rPr>
          <w:rFonts w:hint="default" w:ascii="仿宋_GB2312" w:hAnsi="黑体" w:eastAsia="仿宋_GB2312"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定安县民政局</w:t>
      </w:r>
      <w:r>
        <w:rPr>
          <w:rFonts w:hint="eastAsia" w:ascii="仿宋_GB2312" w:hAnsi="仿宋_GB2312" w:eastAsia="仿宋_GB2312" w:cs="仿宋_GB2312"/>
          <w:sz w:val="32"/>
          <w:szCs w:val="32"/>
          <w:lang w:val="en-US" w:eastAsia="zh-CN"/>
        </w:rPr>
        <w:t>2026</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3449169.39</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3213152.47</w:t>
      </w:r>
      <w:r>
        <w:rPr>
          <w:rFonts w:hint="eastAsia" w:ascii="仿宋_GB2312" w:hAnsi="黑体" w:eastAsia="仿宋_GB2312"/>
          <w:sz w:val="32"/>
          <w:szCs w:val="32"/>
        </w:rPr>
        <w:t>元，主要包括：基本工资、津贴补贴、奖金、社会保障缴费、</w:t>
      </w:r>
      <w:r>
        <w:rPr>
          <w:rFonts w:hint="eastAsia" w:ascii="仿宋_GB2312" w:hAnsi="黑体" w:eastAsia="仿宋_GB2312"/>
          <w:sz w:val="32"/>
          <w:szCs w:val="32"/>
          <w:lang w:eastAsia="zh-CN"/>
        </w:rPr>
        <w:t>绩效工资、机关事业单位基本养老保险、职工基本医疗保险、公务员医疗保险、住房公职金等。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236016.92</w:t>
      </w:r>
      <w:r>
        <w:rPr>
          <w:rFonts w:hint="eastAsia" w:ascii="仿宋_GB2312" w:hAnsi="黑体" w:eastAsia="仿宋_GB2312"/>
          <w:sz w:val="32"/>
          <w:szCs w:val="32"/>
        </w:rPr>
        <w:t>元，主要包括：办公费、水费、电费、</w:t>
      </w:r>
      <w:r>
        <w:rPr>
          <w:rFonts w:hint="eastAsia" w:ascii="仿宋_GB2312" w:hAnsi="黑体" w:eastAsia="仿宋_GB2312"/>
          <w:sz w:val="32"/>
          <w:szCs w:val="32"/>
          <w:lang w:eastAsia="zh-CN"/>
        </w:rPr>
        <w:t>差旅费、维修费等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定安县民政局</w:t>
      </w:r>
      <w:r>
        <w:rPr>
          <w:rFonts w:hint="eastAsia" w:ascii="仿宋_GB2312" w:hAnsi="仿宋_GB2312" w:eastAsia="仿宋_GB2312" w:cs="仿宋_GB2312"/>
          <w:sz w:val="32"/>
          <w:szCs w:val="32"/>
          <w:lang w:val="en-US" w:eastAsia="zh-CN"/>
        </w:rPr>
        <w:t>2026</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84650</w:t>
      </w:r>
      <w:r>
        <w:rPr>
          <w:rFonts w:hint="eastAsia" w:ascii="仿宋_GB2312" w:hAnsi="黑体" w:eastAsia="仿宋_GB2312"/>
          <w:sz w:val="32"/>
          <w:szCs w:val="32"/>
        </w:rPr>
        <w:t>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50150</w:t>
      </w:r>
      <w:r>
        <w:rPr>
          <w:rFonts w:hint="eastAsia" w:ascii="仿宋_GB2312" w:hAnsi="黑体" w:eastAsia="仿宋_GB2312"/>
          <w:sz w:val="32"/>
          <w:szCs w:val="32"/>
        </w:rPr>
        <w:t>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50150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34500</w:t>
      </w:r>
      <w:r>
        <w:rPr>
          <w:rFonts w:ascii="Times New Roman" w:hAnsi="Times New Roman" w:eastAsia="仿宋_GB2312" w:cs="Times New Roman"/>
          <w:sz w:val="32"/>
          <w:shd w:val="clear" w:color="auto" w:fill="FFFFFF"/>
        </w:rPr>
        <w:t>元，与较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基本持平。</w:t>
      </w:r>
    </w:p>
    <w:p>
      <w:pPr>
        <w:numPr>
          <w:ilvl w:val="0"/>
          <w:numId w:val="0"/>
        </w:numPr>
        <w:rPr>
          <w:rFonts w:ascii="Times New Roman" w:hAnsi="Times New Roman" w:eastAsia="仿宋_GB2312" w:cs="Times New Roman"/>
          <w:sz w:val="32"/>
          <w:shd w:val="clear" w:color="auto" w:fill="FFFFFF"/>
        </w:rPr>
      </w:pPr>
      <w:r>
        <w:rPr>
          <w:rFonts w:hint="eastAsia" w:ascii="仿宋_GB2312" w:hAnsi="仿宋_GB2312" w:eastAsia="仿宋_GB2312" w:cs="仿宋_GB2312"/>
          <w:sz w:val="32"/>
          <w:szCs w:val="32"/>
          <w:lang w:val="en-US" w:eastAsia="zh-CN"/>
        </w:rPr>
        <w:t xml:space="preserve">   （二）</w:t>
      </w:r>
      <w:r>
        <w:rPr>
          <w:rFonts w:hint="eastAsia" w:ascii="仿宋_GB2312" w:hAnsi="仿宋_GB2312" w:eastAsia="仿宋_GB2312" w:cs="仿宋_GB2312"/>
          <w:sz w:val="32"/>
          <w:szCs w:val="32"/>
          <w:lang w:eastAsia="zh-CN"/>
        </w:rPr>
        <w:t>定安县民政局</w:t>
      </w:r>
      <w:r>
        <w:rPr>
          <w:rFonts w:hint="eastAsia" w:ascii="仿宋_GB2312" w:hAnsi="仿宋_GB2312" w:eastAsia="仿宋_GB2312" w:cs="仿宋_GB2312"/>
          <w:sz w:val="32"/>
          <w:szCs w:val="32"/>
          <w:lang w:val="en-US" w:eastAsia="zh-CN"/>
        </w:rPr>
        <w:t>2026</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元，其中：</w:t>
      </w:r>
    </w:p>
    <w:p>
      <w:pPr>
        <w:numPr>
          <w:ilvl w:val="0"/>
          <w:numId w:val="0"/>
        </w:numPr>
        <w:ind w:firstLine="640" w:firstLineChars="20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eastAsia="zh-CN"/>
        </w:rPr>
        <w:t>本单位</w:t>
      </w:r>
      <w:r>
        <w:rPr>
          <w:rFonts w:hint="eastAsia" w:ascii="Times New Roman" w:hAnsi="Times New Roman" w:eastAsia="仿宋_GB2312" w:cs="Times New Roman"/>
          <w:sz w:val="32"/>
          <w:shd w:val="clear" w:color="auto" w:fill="FFFFFF"/>
          <w:lang w:val="en-US" w:eastAsia="zh-CN"/>
        </w:rPr>
        <w:t>2026年没有政府性基金预算</w:t>
      </w:r>
      <w:r>
        <w:rPr>
          <w:rFonts w:hint="eastAsia" w:ascii="仿宋_GB2312" w:hAnsi="黑体" w:eastAsia="仿宋_GB2312"/>
          <w:sz w:val="32"/>
          <w:szCs w:val="32"/>
        </w:rPr>
        <w:t>“三公”经费</w:t>
      </w:r>
      <w:r>
        <w:rPr>
          <w:rFonts w:hint="eastAsia" w:ascii="仿宋_GB2312" w:hAnsi="黑体" w:eastAsia="仿宋_GB2312"/>
          <w:sz w:val="32"/>
          <w:szCs w:val="32"/>
          <w:lang w:eastAsia="zh-CN"/>
        </w:rPr>
        <w:t>的</w:t>
      </w:r>
      <w:r>
        <w:rPr>
          <w:rFonts w:hint="eastAsia" w:ascii="仿宋_GB2312" w:hAnsi="黑体" w:eastAsia="仿宋_GB2312"/>
          <w:sz w:val="32"/>
          <w:szCs w:val="32"/>
        </w:rPr>
        <w:t>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定安县民政局</w:t>
      </w:r>
      <w:r>
        <w:rPr>
          <w:rFonts w:hint="eastAsia" w:ascii="仿宋_GB2312" w:hAnsi="仿宋_GB2312" w:eastAsia="仿宋_GB2312" w:cs="仿宋_GB2312"/>
          <w:sz w:val="32"/>
          <w:szCs w:val="32"/>
          <w:lang w:val="en-US" w:eastAsia="zh-CN"/>
        </w:rPr>
        <w:t>2026</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13119490.97</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10374390.97</w:t>
      </w:r>
      <w:r>
        <w:rPr>
          <w:rFonts w:hint="eastAsia" w:ascii="仿宋_GB2312" w:hAnsi="黑体" w:eastAsia="仿宋_GB2312"/>
          <w:sz w:val="32"/>
          <w:szCs w:val="32"/>
        </w:rPr>
        <w:t>元，主要</w:t>
      </w:r>
      <w:r>
        <w:rPr>
          <w:rFonts w:hint="eastAsia" w:ascii="仿宋_GB2312" w:hAnsi="黑体" w:eastAsia="仿宋_GB2312"/>
          <w:sz w:val="32"/>
          <w:szCs w:val="32"/>
          <w:lang w:eastAsia="zh-CN"/>
        </w:rPr>
        <w:t>上级资金和县级资金用于社会福利的彩票公益金有所增加，所以比</w:t>
      </w:r>
      <w:r>
        <w:rPr>
          <w:rFonts w:hint="eastAsia" w:ascii="仿宋_GB2312" w:hAnsi="黑体" w:eastAsia="仿宋_GB2312"/>
          <w:sz w:val="32"/>
          <w:szCs w:val="32"/>
        </w:rPr>
        <w:t>上年预算</w:t>
      </w:r>
      <w:r>
        <w:rPr>
          <w:rFonts w:hint="eastAsia" w:ascii="仿宋_GB2312" w:hAnsi="黑体" w:eastAsia="仿宋_GB2312"/>
          <w:sz w:val="32"/>
          <w:szCs w:val="32"/>
          <w:lang w:eastAsia="zh-CN"/>
        </w:rPr>
        <w:t>有所</w:t>
      </w:r>
      <w:r>
        <w:rPr>
          <w:rFonts w:hint="eastAsia" w:ascii="仿宋_GB2312" w:hAnsi="黑体" w:eastAsia="仿宋_GB2312" w:cs="仿宋_GB2312"/>
          <w:sz w:val="32"/>
          <w:szCs w:val="32"/>
          <w:lang w:eastAsia="zh-CN"/>
        </w:rPr>
        <w:t>增加。</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城乡社区支出</w:t>
      </w:r>
      <w:r>
        <w:rPr>
          <w:rFonts w:hint="eastAsia" w:ascii="仿宋_GB2312" w:hAnsi="黑体" w:eastAsia="仿宋_GB2312"/>
          <w:sz w:val="32"/>
          <w:szCs w:val="32"/>
          <w:lang w:val="en-US" w:eastAsia="zh-CN"/>
        </w:rPr>
        <w:t>100000元，占0.76%，</w:t>
      </w:r>
      <w:r>
        <w:rPr>
          <w:rFonts w:hint="eastAsia" w:ascii="仿宋_GB2312" w:hAnsi="黑体" w:eastAsia="仿宋_GB2312" w:cs="仿宋_GB2312"/>
          <w:sz w:val="32"/>
          <w:szCs w:val="32"/>
          <w:lang w:eastAsia="zh-CN"/>
        </w:rPr>
        <w:t>其他支出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13019490.97</w:t>
      </w:r>
      <w:r>
        <w:rPr>
          <w:rFonts w:hint="eastAsia" w:ascii="仿宋_GB2312" w:hAnsi="黑体" w:eastAsia="仿宋_GB2312"/>
          <w:sz w:val="32"/>
          <w:szCs w:val="32"/>
        </w:rPr>
        <w:t>元，</w:t>
      </w:r>
      <w:r>
        <w:rPr>
          <w:rFonts w:hint="eastAsia" w:ascii="仿宋_GB2312" w:hAnsi="黑体" w:eastAsia="仿宋_GB2312"/>
          <w:color w:val="000000" w:themeColor="text1"/>
          <w:sz w:val="32"/>
          <w:szCs w:val="32"/>
          <w14:textFill>
            <w14:solidFill>
              <w14:schemeClr w14:val="tx1"/>
            </w14:solidFill>
          </w14:textFill>
        </w:rPr>
        <w:t>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99.24</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其他国有土地使用权出让收入安排的支出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100000</w:t>
      </w:r>
      <w:r>
        <w:rPr>
          <w:rFonts w:hint="eastAsia" w:ascii="仿宋_GB2312" w:hAnsi="黑体" w:eastAsia="仿宋_GB2312"/>
          <w:sz w:val="32"/>
          <w:szCs w:val="32"/>
        </w:rPr>
        <w:t>元</w:t>
      </w:r>
      <w:r>
        <w:rPr>
          <w:rFonts w:hint="eastAsia" w:ascii="仿宋_GB2312" w:hAnsi="黑体" w:eastAsia="仿宋_GB2312"/>
          <w:sz w:val="32"/>
          <w:szCs w:val="32"/>
          <w:lang w:eastAsia="zh-CN"/>
        </w:rPr>
        <w:t>，比上年减少</w:t>
      </w:r>
      <w:r>
        <w:rPr>
          <w:rFonts w:hint="eastAsia" w:ascii="仿宋_GB2312" w:hAnsi="黑体" w:eastAsia="仿宋_GB2312"/>
          <w:sz w:val="32"/>
          <w:szCs w:val="32"/>
          <w:lang w:val="en-US" w:eastAsia="zh-CN"/>
        </w:rPr>
        <w:t>450000元，主要是上级资金减少。</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其他支出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彩票发行销售机构业务费安排的支出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福利彩票销售机构的业务费支出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40000</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增加了</w:t>
      </w:r>
      <w:r>
        <w:rPr>
          <w:rFonts w:hint="eastAsia" w:ascii="仿宋_GB2312" w:hAnsi="黑体" w:eastAsia="仿宋_GB2312" w:cs="仿宋_GB2312"/>
          <w:sz w:val="32"/>
          <w:szCs w:val="32"/>
          <w:lang w:val="en-US" w:eastAsia="zh-CN"/>
        </w:rPr>
        <w:t>10000</w:t>
      </w:r>
      <w:r>
        <w:rPr>
          <w:rFonts w:hint="eastAsia" w:ascii="仿宋_GB2312" w:hAnsi="黑体" w:eastAsia="仿宋_GB2312"/>
          <w:sz w:val="32"/>
          <w:szCs w:val="32"/>
        </w:rPr>
        <w:t>元</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sz w:val="32"/>
          <w:szCs w:val="32"/>
          <w:lang w:eastAsia="zh-CN"/>
        </w:rPr>
        <w:t>彩票公益金安排的支出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用于社会福利的彩票公益金支出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2979490.97</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814390.97</w:t>
      </w:r>
      <w:r>
        <w:rPr>
          <w:rFonts w:hint="eastAsia" w:ascii="仿宋_GB2312" w:hAnsi="黑体" w:eastAsia="仿宋_GB2312"/>
          <w:sz w:val="32"/>
          <w:szCs w:val="32"/>
        </w:rPr>
        <w:t>元，主要是</w:t>
      </w:r>
      <w:r>
        <w:rPr>
          <w:rFonts w:hint="eastAsia" w:ascii="仿宋_GB2312" w:hAnsi="黑体" w:eastAsia="仿宋_GB2312"/>
          <w:sz w:val="32"/>
          <w:szCs w:val="32"/>
          <w:lang w:eastAsia="zh-CN"/>
        </w:rPr>
        <w:t>部分上级资金和县级资金增加</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eastAsia="zh-CN"/>
        </w:rPr>
        <w:t>彩票公益金安排的支出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其他地方自行试点项目收益专项债券收安排支出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10000000</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15000000</w:t>
      </w:r>
      <w:r>
        <w:rPr>
          <w:rFonts w:hint="eastAsia" w:ascii="仿宋_GB2312" w:hAnsi="黑体" w:eastAsia="仿宋_GB2312"/>
          <w:sz w:val="32"/>
          <w:szCs w:val="32"/>
        </w:rPr>
        <w:t>元。</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定安县民政局</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；支出包括：社会保障和就业支出、卫生健康支出、城乡社区支出、农林水支出、住房保障支出</w:t>
      </w:r>
      <w:r>
        <w:rPr>
          <w:rFonts w:hint="eastAsia" w:ascii="仿宋_GB2312" w:hAnsi="黑体" w:eastAsia="仿宋_GB2312"/>
          <w:sz w:val="32"/>
          <w:szCs w:val="32"/>
          <w:lang w:eastAsia="zh-CN"/>
        </w:rPr>
        <w:t>、其他支出</w:t>
      </w:r>
      <w:r>
        <w:rPr>
          <w:rFonts w:hint="eastAsia" w:ascii="仿宋_GB2312" w:hAnsi="黑体" w:eastAsia="仿宋_GB2312"/>
          <w:sz w:val="32"/>
          <w:szCs w:val="32"/>
        </w:rPr>
        <w:t>。</w:t>
      </w:r>
      <w:r>
        <w:rPr>
          <w:rFonts w:hint="eastAsia" w:ascii="仿宋_GB2312" w:hAnsi="仿宋_GB2312" w:eastAsia="仿宋_GB2312" w:cs="仿宋_GB2312"/>
          <w:sz w:val="32"/>
          <w:szCs w:val="32"/>
          <w:lang w:eastAsia="zh-CN"/>
        </w:rPr>
        <w:t>定安县民政局</w:t>
      </w:r>
      <w:r>
        <w:rPr>
          <w:rFonts w:hint="eastAsia" w:ascii="仿宋_GB2312" w:hAnsi="仿宋_GB2312" w:eastAsia="仿宋_GB2312" w:cs="仿宋_GB2312"/>
          <w:sz w:val="32"/>
          <w:szCs w:val="32"/>
          <w:lang w:val="en-US" w:eastAsia="zh-CN"/>
        </w:rPr>
        <w:t>2026</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205659219.96</w:t>
      </w:r>
      <w:r>
        <w:rPr>
          <w:rFonts w:hint="eastAsia" w:ascii="仿宋_GB2312" w:hAnsi="黑体" w:eastAsia="仿宋_GB2312"/>
          <w:sz w:val="32"/>
          <w:szCs w:val="32"/>
        </w:rPr>
        <w:t>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仿宋_GB2312" w:eastAsia="仿宋_GB2312" w:cs="仿宋_GB2312"/>
          <w:sz w:val="32"/>
          <w:szCs w:val="32"/>
          <w:lang w:eastAsia="zh-CN"/>
        </w:rPr>
        <w:t>定安县民政局</w:t>
      </w:r>
      <w:bookmarkStart w:id="4" w:name="OLE_LINK4"/>
      <w:r>
        <w:rPr>
          <w:rFonts w:hint="eastAsia" w:ascii="仿宋_GB2312" w:hAnsi="仿宋_GB2312" w:eastAsia="仿宋_GB2312" w:cs="仿宋_GB2312"/>
          <w:sz w:val="32"/>
          <w:szCs w:val="32"/>
          <w:lang w:val="en-US" w:eastAsia="zh-CN"/>
        </w:rPr>
        <w:t>2026</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205659219.96</w:t>
      </w:r>
      <w:r>
        <w:rPr>
          <w:rFonts w:hint="eastAsia" w:ascii="仿宋_GB2312" w:hAnsi="黑体" w:eastAsia="仿宋_GB2312"/>
          <w:sz w:val="32"/>
          <w:szCs w:val="32"/>
        </w:rPr>
        <w:t>元，其中：上年结转</w:t>
      </w:r>
      <w:r>
        <w:rPr>
          <w:rFonts w:hint="eastAsia" w:ascii="仿宋_GB2312" w:hAnsi="黑体" w:eastAsia="仿宋_GB2312" w:cs="仿宋_GB2312"/>
          <w:sz w:val="32"/>
          <w:szCs w:val="32"/>
          <w:lang w:val="en-US" w:eastAsia="zh-CN"/>
        </w:rPr>
        <w:t>1322031.57</w:t>
      </w:r>
      <w:r>
        <w:rPr>
          <w:rFonts w:hint="eastAsia" w:ascii="仿宋_GB2312" w:hAnsi="黑体" w:eastAsia="仿宋_GB2312"/>
          <w:sz w:val="32"/>
          <w:szCs w:val="32"/>
        </w:rPr>
        <w:t>元，占</w:t>
      </w:r>
      <w:r>
        <w:rPr>
          <w:rFonts w:hint="eastAsia" w:ascii="仿宋_GB2312" w:hAnsi="黑体" w:eastAsia="仿宋_GB2312" w:cs="仿宋_GB2312"/>
          <w:b w:val="0"/>
          <w:bCs w:val="0"/>
          <w:sz w:val="32"/>
          <w:szCs w:val="32"/>
          <w:lang w:val="en-US" w:eastAsia="zh-CN"/>
        </w:rPr>
        <w:t>0.64</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191879088.39</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93.30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12458100</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6.06</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44674319.96</w:t>
      </w:r>
      <w:r>
        <w:rPr>
          <w:rFonts w:hint="eastAsia" w:ascii="仿宋_GB2312" w:hAnsi="黑体" w:eastAsia="仿宋_GB2312"/>
          <w:sz w:val="32"/>
          <w:szCs w:val="32"/>
        </w:rPr>
        <w:t>元，主要是</w:t>
      </w:r>
      <w:r>
        <w:rPr>
          <w:rFonts w:hint="eastAsia" w:ascii="仿宋_GB2312" w:hAnsi="黑体" w:eastAsia="仿宋_GB2312"/>
          <w:sz w:val="32"/>
          <w:szCs w:val="32"/>
          <w:lang w:eastAsia="zh-CN"/>
        </w:rPr>
        <w:t>部分上级资金下达</w:t>
      </w:r>
      <w:r>
        <w:rPr>
          <w:rFonts w:hint="eastAsia" w:ascii="仿宋_GB2312" w:hAnsi="黑体" w:eastAsia="仿宋_GB2312"/>
          <w:color w:val="auto"/>
          <w:sz w:val="32"/>
          <w:szCs w:val="32"/>
          <w:lang w:eastAsia="zh-CN"/>
        </w:rPr>
        <w:t>以及政府性基金收增加，所以</w:t>
      </w:r>
      <w:r>
        <w:rPr>
          <w:rFonts w:hint="eastAsia" w:ascii="仿宋_GB2312" w:hAnsi="黑体" w:eastAsia="仿宋_GB2312"/>
          <w:color w:val="auto"/>
          <w:sz w:val="32"/>
          <w:szCs w:val="32"/>
        </w:rPr>
        <w:t>比上年</w:t>
      </w:r>
      <w:r>
        <w:rPr>
          <w:rFonts w:hint="eastAsia" w:ascii="仿宋_GB2312" w:hAnsi="黑体" w:eastAsia="仿宋_GB2312"/>
          <w:color w:val="auto"/>
          <w:sz w:val="32"/>
          <w:szCs w:val="32"/>
          <w:lang w:val="en-US" w:eastAsia="zh-CN"/>
        </w:rPr>
        <w:t>收入</w:t>
      </w:r>
      <w:r>
        <w:rPr>
          <w:rFonts w:hint="eastAsia" w:ascii="仿宋_GB2312" w:hAnsi="黑体" w:eastAsia="仿宋_GB2312"/>
          <w:color w:val="auto"/>
          <w:sz w:val="32"/>
          <w:szCs w:val="32"/>
        </w:rPr>
        <w:t>预算</w:t>
      </w:r>
      <w:r>
        <w:rPr>
          <w:rFonts w:hint="eastAsia" w:ascii="仿宋_GB2312" w:hAnsi="黑体" w:eastAsia="仿宋_GB2312" w:cs="仿宋_GB2312"/>
          <w:color w:val="auto"/>
          <w:sz w:val="32"/>
          <w:szCs w:val="32"/>
          <w:lang w:eastAsia="zh-CN"/>
        </w:rPr>
        <w:t>增加。</w:t>
      </w:r>
    </w:p>
    <w:bookmarkEnd w:id="4"/>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定安县民政局</w:t>
      </w:r>
      <w:r>
        <w:rPr>
          <w:rFonts w:hint="eastAsia" w:ascii="黑体" w:hAnsi="黑体" w:eastAsia="黑体" w:cs="黑体"/>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定安县民政局</w:t>
      </w:r>
      <w:r>
        <w:rPr>
          <w:rFonts w:hint="eastAsia" w:ascii="仿宋_GB2312" w:hAnsi="仿宋_GB2312" w:eastAsia="仿宋_GB2312" w:cs="仿宋_GB2312"/>
          <w:sz w:val="32"/>
          <w:szCs w:val="32"/>
          <w:lang w:val="en-US" w:eastAsia="zh-CN"/>
        </w:rPr>
        <w:t>2026</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205659219.96</w:t>
      </w:r>
      <w:r>
        <w:rPr>
          <w:rFonts w:hint="eastAsia" w:ascii="仿宋_GB2312" w:hAnsi="黑体" w:eastAsia="仿宋_GB2312"/>
          <w:sz w:val="32"/>
          <w:szCs w:val="32"/>
        </w:rPr>
        <w:t>元，其中：基本支出</w:t>
      </w:r>
      <w:r>
        <w:rPr>
          <w:rFonts w:hint="eastAsia" w:ascii="仿宋_GB2312" w:hAnsi="黑体" w:eastAsia="仿宋_GB2312" w:cs="仿宋_GB2312"/>
          <w:sz w:val="32"/>
          <w:szCs w:val="32"/>
          <w:lang w:val="en-US" w:eastAsia="zh-CN"/>
        </w:rPr>
        <w:t>3449169.39</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1.68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202210050.57</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98.32</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44674319.96</w:t>
      </w:r>
      <w:r>
        <w:rPr>
          <w:rFonts w:hint="eastAsia" w:ascii="仿宋_GB2312" w:hAnsi="黑体" w:eastAsia="仿宋_GB2312"/>
          <w:sz w:val="32"/>
          <w:szCs w:val="32"/>
        </w:rPr>
        <w:t>元，主要</w:t>
      </w:r>
      <w:r>
        <w:rPr>
          <w:rFonts w:hint="eastAsia" w:ascii="仿宋_GB2312" w:hAnsi="黑体" w:eastAsia="仿宋_GB2312"/>
          <w:sz w:val="32"/>
          <w:szCs w:val="32"/>
          <w:lang w:eastAsia="zh-CN"/>
        </w:rPr>
        <w:t>原因：一是困难群众扩围增效，增加人数，二是困难救助补助标准提高，所以</w:t>
      </w:r>
      <w:r>
        <w:rPr>
          <w:rFonts w:hint="eastAsia" w:ascii="仿宋_GB2312" w:hAnsi="黑体" w:eastAsia="仿宋_GB2312"/>
          <w:sz w:val="32"/>
          <w:szCs w:val="32"/>
        </w:rPr>
        <w:t>比上年</w:t>
      </w:r>
      <w:r>
        <w:rPr>
          <w:rFonts w:hint="eastAsia" w:ascii="仿宋_GB2312" w:hAnsi="黑体" w:eastAsia="仿宋_GB2312"/>
          <w:sz w:val="32"/>
          <w:szCs w:val="32"/>
          <w:lang w:val="en-US" w:eastAsia="zh-CN"/>
        </w:rPr>
        <w:t>支出</w:t>
      </w:r>
      <w:r>
        <w:rPr>
          <w:rFonts w:hint="eastAsia" w:ascii="仿宋_GB2312" w:hAnsi="黑体" w:eastAsia="仿宋_GB2312"/>
          <w:sz w:val="32"/>
          <w:szCs w:val="32"/>
        </w:rPr>
        <w:t>预算</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bookmarkStart w:id="5" w:name="_GoBack"/>
      <w:bookmarkEnd w:id="5"/>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定安县民政局</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236016.92</w:t>
      </w:r>
      <w:r>
        <w:rPr>
          <w:rFonts w:hint="eastAsia" w:ascii="仿宋_GB2312" w:hAnsi="黑体" w:eastAsia="仿宋_GB2312"/>
          <w:sz w:val="32"/>
          <w:szCs w:val="32"/>
        </w:rPr>
        <w:t>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定安县民政局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2025</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eastAsia="zh-CN"/>
        </w:rPr>
        <w:t>定安县民政局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w:t>
      </w:r>
      <w:r>
        <w:rPr>
          <w:rFonts w:hint="eastAsia" w:ascii="仿宋_GB2312" w:hAnsi="黑体" w:eastAsia="仿宋_GB2312" w:cs="仿宋_GB2312"/>
          <w:sz w:val="32"/>
          <w:szCs w:val="32"/>
          <w:lang w:val="en-US" w:eastAsia="zh-CN"/>
        </w:rPr>
        <w:t>0000</w:t>
      </w:r>
      <w:r>
        <w:rPr>
          <w:rFonts w:hint="eastAsia" w:ascii="仿宋_GB2312" w:hAnsi="黑体" w:eastAsia="仿宋_GB2312" w:cs="仿宋_GB2312"/>
          <w:sz w:val="32"/>
          <w:szCs w:val="32"/>
        </w:rPr>
        <w:t>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2025</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定安县民政局</w:t>
      </w:r>
      <w:r>
        <w:rPr>
          <w:rFonts w:hint="eastAsia" w:ascii="仿宋_GB2312" w:hAnsi="仿宋_GB2312" w:eastAsia="仿宋_GB2312" w:cs="仿宋_GB2312"/>
          <w:sz w:val="32"/>
          <w:szCs w:val="32"/>
          <w:lang w:val="en-US" w:eastAsia="zh-CN"/>
        </w:rPr>
        <w:t>33</w:t>
      </w:r>
      <w:r>
        <w:rPr>
          <w:rFonts w:hint="eastAsia" w:ascii="仿宋_GB2312" w:hAnsi="黑体" w:eastAsia="仿宋_GB2312" w:cs="仿宋_GB2312"/>
          <w:sz w:val="32"/>
          <w:szCs w:val="32"/>
        </w:rPr>
        <w:t>个</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154317600</w:t>
      </w:r>
      <w:r>
        <w:rPr>
          <w:rFonts w:hint="eastAsia" w:ascii="仿宋_GB2312" w:hAnsi="黑体" w:eastAsia="仿宋_GB2312"/>
          <w:sz w:val="32"/>
          <w:szCs w:val="32"/>
        </w:rPr>
        <w:t>元、政府性基金</w:t>
      </w:r>
      <w:r>
        <w:rPr>
          <w:rFonts w:hint="eastAsia" w:ascii="仿宋_GB2312" w:hAnsi="黑体" w:eastAsia="仿宋_GB2312"/>
          <w:sz w:val="32"/>
          <w:szCs w:val="32"/>
          <w:lang w:val="en-US" w:eastAsia="zh-CN"/>
        </w:rPr>
        <w:t>2598400</w:t>
      </w:r>
      <w:r>
        <w:rPr>
          <w:rFonts w:hint="eastAsia" w:ascii="仿宋_GB2312" w:hAnsi="黑体" w:eastAsia="仿宋_GB2312"/>
          <w:sz w:val="32"/>
          <w:szCs w:val="32"/>
        </w:rPr>
        <w:t>元。</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定安县民政局将</w:t>
      </w:r>
      <w:r>
        <w:rPr>
          <w:rFonts w:hint="eastAsia" w:ascii="仿宋_GB2312" w:hAnsi="仿宋_GB2312" w:eastAsia="仿宋_GB2312" w:cs="仿宋_GB2312"/>
          <w:sz w:val="32"/>
          <w:szCs w:val="32"/>
          <w:lang w:val="en-US" w:eastAsia="zh-CN"/>
        </w:rPr>
        <w:t>28</w:t>
      </w:r>
      <w:r>
        <w:rPr>
          <w:rFonts w:hint="eastAsia" w:ascii="仿宋_GB2312" w:hAnsi="黑体" w:eastAsia="仿宋_GB2312" w:cs="仿宋_GB2312"/>
          <w:sz w:val="32"/>
          <w:szCs w:val="32"/>
        </w:rPr>
        <w:t>个</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项目</w:t>
      </w:r>
      <w:r>
        <w:rPr>
          <w:rFonts w:hint="eastAsia" w:ascii="仿宋_GB2312" w:hAnsi="黑体" w:eastAsia="仿宋_GB2312" w:cs="仿宋_GB2312"/>
          <w:sz w:val="32"/>
          <w:szCs w:val="32"/>
          <w:lang w:eastAsia="zh-CN"/>
        </w:rPr>
        <w:t>列入</w:t>
      </w:r>
      <w:r>
        <w:rPr>
          <w:rFonts w:hint="eastAsia" w:ascii="仿宋_GB2312" w:hAnsi="黑体" w:eastAsia="仿宋_GB2312" w:cs="仿宋_GB2312"/>
          <w:sz w:val="32"/>
          <w:szCs w:val="32"/>
        </w:rPr>
        <w:t>绩效目标管理，涉及一般公共预算</w:t>
      </w:r>
      <w:r>
        <w:rPr>
          <w:rFonts w:hint="eastAsia" w:ascii="仿宋_GB2312" w:hAnsi="黑体" w:eastAsia="仿宋_GB2312" w:cs="仿宋_GB2312"/>
          <w:sz w:val="32"/>
          <w:szCs w:val="32"/>
          <w:lang w:val="en-US" w:eastAsia="zh-CN"/>
        </w:rPr>
        <w:t>188429919</w:t>
      </w:r>
      <w:r>
        <w:rPr>
          <w:rFonts w:hint="eastAsia" w:ascii="仿宋_GB2312" w:hAnsi="黑体" w:eastAsia="仿宋_GB2312"/>
          <w:sz w:val="32"/>
          <w:szCs w:val="32"/>
        </w:rPr>
        <w:t>元、政府性基金</w:t>
      </w:r>
      <w:r>
        <w:rPr>
          <w:rFonts w:hint="eastAsia" w:ascii="仿宋_GB2312" w:hAnsi="黑体" w:eastAsia="仿宋_GB2312"/>
          <w:sz w:val="32"/>
          <w:szCs w:val="32"/>
          <w:lang w:val="en-US" w:eastAsia="zh-CN"/>
        </w:rPr>
        <w:t>12458100</w:t>
      </w:r>
      <w:r>
        <w:rPr>
          <w:rFonts w:hint="eastAsia" w:ascii="仿宋_GB2312" w:hAnsi="黑体" w:eastAsia="仿宋_GB2312"/>
          <w:sz w:val="32"/>
          <w:szCs w:val="32"/>
        </w:rPr>
        <w:t>元。</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F28BA"/>
    <w:rsid w:val="059B1DB6"/>
    <w:rsid w:val="130E037B"/>
    <w:rsid w:val="137B7B3B"/>
    <w:rsid w:val="148F3327"/>
    <w:rsid w:val="15E56B0F"/>
    <w:rsid w:val="18A3263C"/>
    <w:rsid w:val="19D5DA33"/>
    <w:rsid w:val="1B1C3B1F"/>
    <w:rsid w:val="1BA31DF9"/>
    <w:rsid w:val="1D1E0367"/>
    <w:rsid w:val="1E0B28FB"/>
    <w:rsid w:val="1E312F9E"/>
    <w:rsid w:val="1FBF8E30"/>
    <w:rsid w:val="2112765A"/>
    <w:rsid w:val="21C8528F"/>
    <w:rsid w:val="23F96FB4"/>
    <w:rsid w:val="258F0317"/>
    <w:rsid w:val="25B45A74"/>
    <w:rsid w:val="25D47D53"/>
    <w:rsid w:val="26845703"/>
    <w:rsid w:val="268C6091"/>
    <w:rsid w:val="27DD7506"/>
    <w:rsid w:val="2A6172EB"/>
    <w:rsid w:val="2BDF0DC0"/>
    <w:rsid w:val="2F9045B9"/>
    <w:rsid w:val="2FF7110D"/>
    <w:rsid w:val="2FFFCED3"/>
    <w:rsid w:val="33743651"/>
    <w:rsid w:val="33C30F52"/>
    <w:rsid w:val="33DF1358"/>
    <w:rsid w:val="3554021E"/>
    <w:rsid w:val="3730638A"/>
    <w:rsid w:val="37B37A65"/>
    <w:rsid w:val="3888233B"/>
    <w:rsid w:val="3F7FB4B5"/>
    <w:rsid w:val="3FAD4D11"/>
    <w:rsid w:val="442568B4"/>
    <w:rsid w:val="45E93873"/>
    <w:rsid w:val="468F2995"/>
    <w:rsid w:val="4B64012B"/>
    <w:rsid w:val="4CA8497C"/>
    <w:rsid w:val="4DAE6587"/>
    <w:rsid w:val="4FB80849"/>
    <w:rsid w:val="4FD4679B"/>
    <w:rsid w:val="4FD542F3"/>
    <w:rsid w:val="52D206DA"/>
    <w:rsid w:val="58113678"/>
    <w:rsid w:val="595D4EE2"/>
    <w:rsid w:val="5988376F"/>
    <w:rsid w:val="5D5E36DE"/>
    <w:rsid w:val="5DB7E539"/>
    <w:rsid w:val="5E45125E"/>
    <w:rsid w:val="5F8B3591"/>
    <w:rsid w:val="60497F72"/>
    <w:rsid w:val="623149CD"/>
    <w:rsid w:val="64B660E1"/>
    <w:rsid w:val="66DACB0B"/>
    <w:rsid w:val="67E12261"/>
    <w:rsid w:val="689B3035"/>
    <w:rsid w:val="697BF56A"/>
    <w:rsid w:val="6A65048D"/>
    <w:rsid w:val="6A9A3EB1"/>
    <w:rsid w:val="6B6CE30F"/>
    <w:rsid w:val="6C7F1319"/>
    <w:rsid w:val="6DDF74AC"/>
    <w:rsid w:val="6E7A6F17"/>
    <w:rsid w:val="6FAF0D8D"/>
    <w:rsid w:val="6FCFCADC"/>
    <w:rsid w:val="6FFA4FE6"/>
    <w:rsid w:val="706F5A1D"/>
    <w:rsid w:val="73C52538"/>
    <w:rsid w:val="74060937"/>
    <w:rsid w:val="751145D1"/>
    <w:rsid w:val="759543E0"/>
    <w:rsid w:val="75FB0B04"/>
    <w:rsid w:val="79F7B683"/>
    <w:rsid w:val="7B03511A"/>
    <w:rsid w:val="7B67020A"/>
    <w:rsid w:val="7D2068C5"/>
    <w:rsid w:val="7D73BCCE"/>
    <w:rsid w:val="7DE79FA0"/>
    <w:rsid w:val="7DEBCAFF"/>
    <w:rsid w:val="7E1352FF"/>
    <w:rsid w:val="7E697BCC"/>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5098</Words>
  <Characters>5866</Characters>
  <Lines>27</Lines>
  <Paragraphs>7</Paragraphs>
  <TotalTime>31</TotalTime>
  <ScaleCrop>false</ScaleCrop>
  <LinksUpToDate>false</LinksUpToDate>
  <CharactersWithSpaces>5905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cp:lastPrinted>2025-02-13T03:01:00Z</cp:lastPrinted>
  <dcterms:modified xsi:type="dcterms:W3CDTF">2026-03-19T03:11:06Z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FE1983901A5C4967B980985671456442</vt:lpwstr>
  </property>
</Properties>
</file>