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rFonts w:hint="eastAsia" w:ascii="方正小标宋简体" w:hAnsi="方正小标宋简体" w:eastAsia="方正小标宋简体" w:cs="方正小标宋简体"/>
          <w:sz w:val="52"/>
          <w:szCs w:val="52"/>
          <w:lang w:eastAsia="zh-CN"/>
        </w:rPr>
      </w:pPr>
      <w:r>
        <w:rPr>
          <w:rFonts w:hint="eastAsia" w:ascii="方正小标宋简体" w:hAnsi="方正小标宋简体" w:eastAsia="方正小标宋简体" w:cs="方正小标宋简体"/>
          <w:sz w:val="52"/>
          <w:szCs w:val="52"/>
          <w:lang w:val="en-US" w:eastAsia="zh-CN"/>
        </w:rPr>
        <w:t>2026</w:t>
      </w:r>
      <w:r>
        <w:rPr>
          <w:rFonts w:hint="eastAsia" w:ascii="方正小标宋简体" w:hAnsi="方正小标宋简体" w:eastAsia="方正小标宋简体" w:cs="方正小标宋简体"/>
          <w:sz w:val="52"/>
          <w:szCs w:val="52"/>
        </w:rPr>
        <w:t>年</w:t>
      </w:r>
      <w:r>
        <w:rPr>
          <w:rFonts w:hint="eastAsia" w:ascii="方正小标宋简体" w:hAnsi="方正小标宋简体" w:eastAsia="方正小标宋简体" w:cs="方正小标宋简体"/>
          <w:sz w:val="52"/>
          <w:szCs w:val="52"/>
          <w:lang w:eastAsia="zh-CN"/>
        </w:rPr>
        <w:t>定安县社会保障卡一卡通</w:t>
      </w:r>
    </w:p>
    <w:p>
      <w:pPr>
        <w:jc w:val="center"/>
        <w:rPr>
          <w:rFonts w:hint="eastAsia" w:ascii="方正小标宋简体" w:hAnsi="方正小标宋简体" w:eastAsia="方正小标宋简体" w:cs="方正小标宋简体"/>
          <w:sz w:val="52"/>
          <w:szCs w:val="52"/>
        </w:rPr>
      </w:pPr>
      <w:r>
        <w:rPr>
          <w:rFonts w:hint="eastAsia" w:ascii="方正小标宋简体" w:hAnsi="方正小标宋简体" w:eastAsia="方正小标宋简体" w:cs="方正小标宋简体"/>
          <w:sz w:val="52"/>
          <w:szCs w:val="52"/>
          <w:lang w:eastAsia="zh-CN"/>
        </w:rPr>
        <w:t>服务管理中心</w:t>
      </w:r>
      <w:r>
        <w:rPr>
          <w:rFonts w:hint="eastAsia" w:ascii="方正小标宋简体" w:hAnsi="方正小标宋简体" w:eastAsia="方正小标宋简体" w:cs="方正小标宋简体"/>
          <w:sz w:val="52"/>
          <w:szCs w:val="52"/>
        </w:rPr>
        <w:t>预算</w:t>
      </w:r>
    </w:p>
    <w:p>
      <w:pPr>
        <w:ind w:firstLine="1680"/>
        <w:jc w:val="center"/>
        <w:rPr>
          <w:sz w:val="84"/>
          <w:szCs w:val="84"/>
        </w:rPr>
      </w:pPr>
    </w:p>
    <w:p>
      <w:pPr>
        <w:ind w:firstLine="1680"/>
        <w:jc w:val="center"/>
        <w:rPr>
          <w:sz w:val="84"/>
          <w:szCs w:val="84"/>
        </w:rPr>
      </w:pPr>
    </w:p>
    <w:p>
      <w:pPr>
        <w:ind w:firstLine="1680"/>
        <w:jc w:val="center"/>
        <w:rPr>
          <w:sz w:val="84"/>
          <w:szCs w:val="84"/>
        </w:rPr>
      </w:pPr>
      <w:r>
        <w:rPr>
          <w:sz w:val="84"/>
          <w:szCs w:val="84"/>
        </w:rPr>
        <w:br w:type="textWrapping"/>
      </w:r>
    </w:p>
    <w:p>
      <w:pPr>
        <w:rPr>
          <w:sz w:val="84"/>
          <w:szCs w:val="84"/>
        </w:rPr>
      </w:pPr>
      <w:r>
        <w:rPr>
          <w:sz w:val="84"/>
          <w:szCs w:val="84"/>
        </w:rPr>
        <w:br w:type="page"/>
      </w:r>
    </w:p>
    <w:p>
      <w:pPr>
        <w:ind w:firstLine="1680"/>
        <w:jc w:val="center"/>
        <w:rPr>
          <w:sz w:val="84"/>
          <w:szCs w:val="84"/>
        </w:rPr>
      </w:pPr>
    </w:p>
    <w:p>
      <w:pPr>
        <w:ind w:firstLine="1680"/>
        <w:jc w:val="center"/>
        <w:rPr>
          <w:sz w:val="84"/>
          <w:szCs w:val="84"/>
        </w:rPr>
      </w:pPr>
    </w:p>
    <w:p>
      <w:pPr>
        <w:jc w:val="both"/>
        <w:rPr>
          <w:rFonts w:hint="eastAsia" w:ascii="黑体" w:hAnsi="黑体" w:eastAsia="黑体"/>
          <w:sz w:val="52"/>
          <w:szCs w:val="52"/>
        </w:rPr>
        <w:sectPr>
          <w:pgSz w:w="11906" w:h="16838"/>
          <w:pgMar w:top="1440" w:right="1800" w:bottom="1440" w:left="1800" w:header="851" w:footer="992" w:gutter="0"/>
          <w:cols w:space="720"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b/>
          <w:bCs/>
          <w:sz w:val="52"/>
          <w:szCs w:val="52"/>
        </w:rPr>
      </w:pPr>
      <w:r>
        <w:rPr>
          <w:rFonts w:hint="eastAsia" w:ascii="黑体" w:hAnsi="黑体" w:eastAsia="黑体"/>
          <w:b/>
          <w:bCs/>
          <w:sz w:val="52"/>
          <w:szCs w:val="52"/>
        </w:rPr>
        <w:t>目录</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b/>
          <w:bCs/>
          <w:sz w:val="52"/>
          <w:szCs w:val="52"/>
        </w:rPr>
      </w:pPr>
    </w:p>
    <w:p>
      <w:pPr>
        <w:pStyle w:val="6"/>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jc w:val="left"/>
        <w:textAlignment w:val="auto"/>
        <w:rPr>
          <w:rFonts w:ascii="黑体" w:hAnsi="黑体" w:eastAsia="黑体"/>
          <w:sz w:val="32"/>
          <w:szCs w:val="32"/>
        </w:rPr>
      </w:pPr>
      <w:r>
        <w:rPr>
          <w:rFonts w:hint="eastAsia" w:ascii="黑体" w:hAnsi="黑体" w:eastAsia="黑体" w:cs="黑体"/>
          <w:sz w:val="32"/>
          <w:szCs w:val="32"/>
          <w:lang w:eastAsia="zh-CN"/>
        </w:rPr>
        <w:t>第一部分</w:t>
      </w:r>
      <w:r>
        <w:rPr>
          <w:rFonts w:hint="eastAsia" w:ascii="黑体" w:hAnsi="黑体" w:eastAsia="黑体" w:cs="黑体"/>
          <w:sz w:val="32"/>
          <w:szCs w:val="32"/>
          <w:lang w:val="en-US" w:eastAsia="zh-CN"/>
        </w:rPr>
        <w:t xml:space="preserve">    </w:t>
      </w:r>
      <w:r>
        <w:rPr>
          <w:rFonts w:hint="eastAsia" w:ascii="黑体" w:hAnsi="黑体" w:eastAsia="黑体" w:cs="黑体"/>
          <w:sz w:val="32"/>
          <w:szCs w:val="32"/>
          <w:lang w:eastAsia="zh-CN"/>
        </w:rPr>
        <w:t>定安县社会保障卡一卡通服务管理中心</w:t>
      </w:r>
      <w:r>
        <w:rPr>
          <w:rFonts w:hint="eastAsia" w:ascii="黑体" w:hAnsi="黑体" w:eastAsia="黑体"/>
          <w:sz w:val="32"/>
          <w:szCs w:val="32"/>
        </w:rPr>
        <w:t>概况</w:t>
      </w:r>
    </w:p>
    <w:p>
      <w:pPr>
        <w:pStyle w:val="6"/>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主要职能</w:t>
      </w:r>
    </w:p>
    <w:p>
      <w:pPr>
        <w:pStyle w:val="6"/>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预算单位构成</w:t>
      </w:r>
    </w:p>
    <w:p>
      <w:pPr>
        <w:pStyle w:val="6"/>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jc w:val="left"/>
        <w:textAlignment w:val="auto"/>
        <w:rPr>
          <w:rFonts w:ascii="黑体" w:hAnsi="黑体" w:eastAsia="黑体"/>
          <w:sz w:val="32"/>
          <w:szCs w:val="32"/>
        </w:rPr>
      </w:pPr>
      <w:r>
        <w:rPr>
          <w:rFonts w:hint="eastAsia" w:ascii="黑体" w:hAnsi="黑体" w:eastAsia="黑体" w:cs="黑体"/>
          <w:sz w:val="32"/>
          <w:szCs w:val="32"/>
          <w:lang w:eastAsia="zh-CN"/>
        </w:rPr>
        <w:t>第二部分</w:t>
      </w:r>
      <w:r>
        <w:rPr>
          <w:rFonts w:hint="eastAsia" w:ascii="黑体" w:hAnsi="黑体" w:eastAsia="黑体" w:cs="黑体"/>
          <w:sz w:val="32"/>
          <w:szCs w:val="32"/>
          <w:lang w:val="en-US" w:eastAsia="zh-CN"/>
        </w:rPr>
        <w:t xml:space="preserve">    </w:t>
      </w:r>
      <w:r>
        <w:rPr>
          <w:rFonts w:hint="eastAsia" w:ascii="黑体" w:hAnsi="黑体" w:eastAsia="黑体" w:cs="黑体"/>
          <w:sz w:val="32"/>
          <w:szCs w:val="32"/>
          <w:lang w:eastAsia="zh-CN"/>
        </w:rPr>
        <w:t>定安县社会保障卡一卡通服务管理中心202</w:t>
      </w:r>
      <w:r>
        <w:rPr>
          <w:rFonts w:hint="eastAsia" w:ascii="黑体" w:hAnsi="黑体" w:eastAsia="黑体" w:cs="黑体"/>
          <w:sz w:val="32"/>
          <w:szCs w:val="32"/>
          <w:lang w:val="en-US" w:eastAsia="zh-CN"/>
        </w:rPr>
        <w:t>6</w:t>
      </w:r>
      <w:r>
        <w:rPr>
          <w:rFonts w:hint="eastAsia" w:ascii="黑体" w:hAnsi="黑体" w:eastAsia="黑体" w:cs="黑体"/>
          <w:sz w:val="32"/>
          <w:szCs w:val="32"/>
          <w:lang w:eastAsia="zh-CN"/>
        </w:rPr>
        <w:t>年</w:t>
      </w:r>
    </w:p>
    <w:p>
      <w:pPr>
        <w:pStyle w:val="6"/>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1920" w:firstLineChars="600"/>
        <w:jc w:val="left"/>
        <w:textAlignment w:val="auto"/>
        <w:rPr>
          <w:rFonts w:ascii="黑体" w:hAnsi="黑体" w:eastAsia="黑体"/>
          <w:sz w:val="32"/>
          <w:szCs w:val="32"/>
        </w:rPr>
      </w:pPr>
      <w:r>
        <w:rPr>
          <w:rFonts w:hint="eastAsia" w:ascii="黑体" w:hAnsi="黑体" w:eastAsia="黑体"/>
          <w:sz w:val="32"/>
          <w:szCs w:val="32"/>
        </w:rPr>
        <w:t>预算表</w:t>
      </w:r>
    </w:p>
    <w:p>
      <w:pPr>
        <w:pStyle w:val="6"/>
        <w:keepNext w:val="0"/>
        <w:keepLines w:val="0"/>
        <w:pageBreakBefore w:val="0"/>
        <w:widowControl w:val="0"/>
        <w:numPr>
          <w:ilvl w:val="0"/>
          <w:numId w:val="2"/>
        </w:numPr>
        <w:kinsoku/>
        <w:wordWrap/>
        <w:overflowPunct/>
        <w:topLinePunct w:val="0"/>
        <w:autoSpaceDE/>
        <w:autoSpaceDN/>
        <w:bidi w:val="0"/>
        <w:adjustRightInd/>
        <w:snapToGrid/>
        <w:spacing w:line="560" w:lineRule="exact"/>
        <w:ind w:firstLineChars="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keepNext w:val="0"/>
        <w:keepLines w:val="0"/>
        <w:pageBreakBefore w:val="0"/>
        <w:widowControl w:val="0"/>
        <w:numPr>
          <w:ilvl w:val="0"/>
          <w:numId w:val="2"/>
        </w:numPr>
        <w:kinsoku/>
        <w:wordWrap/>
        <w:overflowPunct/>
        <w:topLinePunct w:val="0"/>
        <w:autoSpaceDE/>
        <w:autoSpaceDN/>
        <w:bidi w:val="0"/>
        <w:adjustRightInd/>
        <w:snapToGrid/>
        <w:spacing w:line="560" w:lineRule="exact"/>
        <w:ind w:firstLineChars="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keepNext w:val="0"/>
        <w:keepLines w:val="0"/>
        <w:pageBreakBefore w:val="0"/>
        <w:widowControl w:val="0"/>
        <w:numPr>
          <w:ilvl w:val="0"/>
          <w:numId w:val="2"/>
        </w:numPr>
        <w:kinsoku/>
        <w:wordWrap/>
        <w:overflowPunct/>
        <w:topLinePunct w:val="0"/>
        <w:autoSpaceDE/>
        <w:autoSpaceDN/>
        <w:bidi w:val="0"/>
        <w:adjustRightInd/>
        <w:snapToGrid/>
        <w:spacing w:line="560" w:lineRule="exact"/>
        <w:ind w:firstLineChars="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keepNext w:val="0"/>
        <w:keepLines w:val="0"/>
        <w:pageBreakBefore w:val="0"/>
        <w:widowControl w:val="0"/>
        <w:numPr>
          <w:ilvl w:val="0"/>
          <w:numId w:val="2"/>
        </w:numPr>
        <w:kinsoku/>
        <w:wordWrap/>
        <w:overflowPunct/>
        <w:topLinePunct w:val="0"/>
        <w:autoSpaceDE/>
        <w:autoSpaceDN/>
        <w:bidi w:val="0"/>
        <w:adjustRightInd/>
        <w:snapToGrid/>
        <w:spacing w:line="560" w:lineRule="exact"/>
        <w:ind w:firstLineChars="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keepNext w:val="0"/>
        <w:keepLines w:val="0"/>
        <w:pageBreakBefore w:val="0"/>
        <w:widowControl w:val="0"/>
        <w:numPr>
          <w:ilvl w:val="0"/>
          <w:numId w:val="2"/>
        </w:numPr>
        <w:kinsoku/>
        <w:wordWrap/>
        <w:overflowPunct/>
        <w:topLinePunct w:val="0"/>
        <w:autoSpaceDE/>
        <w:autoSpaceDN/>
        <w:bidi w:val="0"/>
        <w:adjustRightInd/>
        <w:snapToGrid/>
        <w:spacing w:line="560" w:lineRule="exact"/>
        <w:ind w:firstLineChars="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keepNext w:val="0"/>
        <w:keepLines w:val="0"/>
        <w:pageBreakBefore w:val="0"/>
        <w:widowControl w:val="0"/>
        <w:numPr>
          <w:ilvl w:val="0"/>
          <w:numId w:val="2"/>
        </w:numPr>
        <w:kinsoku/>
        <w:wordWrap/>
        <w:overflowPunct/>
        <w:topLinePunct w:val="0"/>
        <w:autoSpaceDE/>
        <w:autoSpaceDN/>
        <w:bidi w:val="0"/>
        <w:adjustRightInd/>
        <w:snapToGrid/>
        <w:spacing w:line="560" w:lineRule="exact"/>
        <w:ind w:firstLineChars="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keepNext w:val="0"/>
        <w:keepLines w:val="0"/>
        <w:pageBreakBefore w:val="0"/>
        <w:widowControl w:val="0"/>
        <w:numPr>
          <w:ilvl w:val="0"/>
          <w:numId w:val="2"/>
        </w:numPr>
        <w:kinsoku/>
        <w:wordWrap/>
        <w:overflowPunct/>
        <w:topLinePunct w:val="0"/>
        <w:autoSpaceDE/>
        <w:autoSpaceDN/>
        <w:bidi w:val="0"/>
        <w:adjustRightInd/>
        <w:snapToGrid/>
        <w:spacing w:line="560" w:lineRule="exact"/>
        <w:ind w:firstLineChars="0"/>
        <w:jc w:val="left"/>
        <w:textAlignment w:val="auto"/>
        <w:rPr>
          <w:rFonts w:ascii="黑体" w:hAnsi="黑体" w:eastAsia="黑体"/>
          <w:sz w:val="32"/>
          <w:szCs w:val="32"/>
        </w:rPr>
      </w:pPr>
      <w:r>
        <w:rPr>
          <w:rFonts w:hint="eastAsia" w:ascii="仿宋_GB2312" w:hAnsi="仿宋_GB2312" w:eastAsia="仿宋_GB2312" w:cs="仿宋_GB2312"/>
          <w:sz w:val="32"/>
          <w:szCs w:val="32"/>
        </w:rPr>
        <w:t>部门收支总表</w:t>
      </w:r>
    </w:p>
    <w:p>
      <w:pPr>
        <w:pStyle w:val="6"/>
        <w:keepNext w:val="0"/>
        <w:keepLines w:val="0"/>
        <w:pageBreakBefore w:val="0"/>
        <w:widowControl w:val="0"/>
        <w:numPr>
          <w:ilvl w:val="0"/>
          <w:numId w:val="2"/>
        </w:numPr>
        <w:kinsoku/>
        <w:wordWrap/>
        <w:overflowPunct/>
        <w:topLinePunct w:val="0"/>
        <w:autoSpaceDE/>
        <w:autoSpaceDN/>
        <w:bidi w:val="0"/>
        <w:adjustRightInd/>
        <w:snapToGrid/>
        <w:spacing w:line="560" w:lineRule="exact"/>
        <w:ind w:firstLineChars="0"/>
        <w:jc w:val="left"/>
        <w:textAlignment w:val="auto"/>
        <w:rPr>
          <w:rFonts w:ascii="黑体" w:hAnsi="黑体" w:eastAsia="黑体"/>
          <w:sz w:val="32"/>
          <w:szCs w:val="32"/>
        </w:rPr>
      </w:pPr>
      <w:r>
        <w:rPr>
          <w:rFonts w:hint="eastAsia" w:ascii="仿宋_GB2312" w:hAnsi="仿宋_GB2312" w:eastAsia="仿宋_GB2312" w:cs="仿宋_GB2312"/>
          <w:sz w:val="32"/>
          <w:szCs w:val="32"/>
        </w:rPr>
        <w:t>部门收入总表</w:t>
      </w:r>
    </w:p>
    <w:p>
      <w:pPr>
        <w:pStyle w:val="6"/>
        <w:keepNext w:val="0"/>
        <w:keepLines w:val="0"/>
        <w:pageBreakBefore w:val="0"/>
        <w:widowControl w:val="0"/>
        <w:numPr>
          <w:ilvl w:val="0"/>
          <w:numId w:val="2"/>
        </w:numPr>
        <w:kinsoku/>
        <w:wordWrap/>
        <w:overflowPunct/>
        <w:topLinePunct w:val="0"/>
        <w:autoSpaceDE/>
        <w:autoSpaceDN/>
        <w:bidi w:val="0"/>
        <w:adjustRightInd/>
        <w:snapToGrid/>
        <w:spacing w:line="560" w:lineRule="exact"/>
        <w:ind w:firstLineChars="0"/>
        <w:jc w:val="left"/>
        <w:textAlignment w:val="auto"/>
        <w:rPr>
          <w:rFonts w:ascii="黑体" w:hAnsi="黑体" w:eastAsia="黑体"/>
          <w:sz w:val="32"/>
          <w:szCs w:val="32"/>
        </w:rPr>
      </w:pPr>
      <w:r>
        <w:rPr>
          <w:rFonts w:hint="eastAsia" w:ascii="仿宋_GB2312" w:hAnsi="仿宋_GB2312" w:eastAsia="仿宋_GB2312" w:cs="仿宋_GB2312"/>
          <w:sz w:val="32"/>
          <w:szCs w:val="32"/>
        </w:rPr>
        <w:t>部门支出总表</w:t>
      </w:r>
    </w:p>
    <w:p>
      <w:pPr>
        <w:pStyle w:val="6"/>
        <w:keepNext w:val="0"/>
        <w:keepLines w:val="0"/>
        <w:pageBreakBefore w:val="0"/>
        <w:widowControl w:val="0"/>
        <w:numPr>
          <w:ilvl w:val="0"/>
          <w:numId w:val="2"/>
        </w:numPr>
        <w:kinsoku/>
        <w:wordWrap/>
        <w:overflowPunct/>
        <w:topLinePunct w:val="0"/>
        <w:autoSpaceDE/>
        <w:autoSpaceDN/>
        <w:bidi w:val="0"/>
        <w:adjustRightInd/>
        <w:snapToGrid/>
        <w:spacing w:line="560" w:lineRule="exact"/>
        <w:ind w:firstLineChars="0"/>
        <w:jc w:val="left"/>
        <w:textAlignment w:val="auto"/>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jc w:val="left"/>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第三部分</w:t>
      </w:r>
      <w:r>
        <w:rPr>
          <w:rFonts w:hint="eastAsia" w:ascii="黑体" w:hAnsi="黑体" w:eastAsia="黑体" w:cs="黑体"/>
          <w:sz w:val="32"/>
          <w:szCs w:val="32"/>
          <w:lang w:val="en-US" w:eastAsia="zh-CN"/>
        </w:rPr>
        <w:t xml:space="preserve">    </w:t>
      </w:r>
      <w:r>
        <w:rPr>
          <w:rFonts w:hint="eastAsia" w:ascii="黑体" w:hAnsi="黑体" w:eastAsia="黑体" w:cs="黑体"/>
          <w:sz w:val="32"/>
          <w:szCs w:val="32"/>
          <w:lang w:eastAsia="zh-CN"/>
        </w:rPr>
        <w:t>定安县</w:t>
      </w:r>
      <w:r>
        <w:rPr>
          <w:rFonts w:hint="eastAsia" w:ascii="黑体" w:hAnsi="黑体" w:eastAsia="黑体" w:cs="黑体"/>
          <w:sz w:val="32"/>
          <w:szCs w:val="32"/>
          <w:lang w:val="en-US" w:eastAsia="zh-CN"/>
        </w:rPr>
        <w:t>社会保障卡一卡通服务管理中心</w:t>
      </w:r>
      <w:r>
        <w:rPr>
          <w:rFonts w:hint="eastAsia" w:ascii="黑体" w:hAnsi="黑体" w:eastAsia="黑体" w:cs="黑体"/>
          <w:sz w:val="32"/>
          <w:szCs w:val="32"/>
          <w:lang w:eastAsia="zh-CN"/>
        </w:rPr>
        <w:t>202</w:t>
      </w:r>
      <w:r>
        <w:rPr>
          <w:rFonts w:hint="eastAsia" w:ascii="黑体" w:hAnsi="黑体" w:eastAsia="黑体" w:cs="黑体"/>
          <w:sz w:val="32"/>
          <w:szCs w:val="32"/>
          <w:lang w:val="en-US" w:eastAsia="zh-CN"/>
        </w:rPr>
        <w:t>6</w:t>
      </w:r>
      <w:r>
        <w:rPr>
          <w:rFonts w:hint="eastAsia" w:ascii="黑体" w:hAnsi="黑体" w:eastAsia="黑体" w:cs="黑体"/>
          <w:sz w:val="32"/>
          <w:szCs w:val="32"/>
          <w:lang w:eastAsia="zh-CN"/>
        </w:rPr>
        <w:t>年</w:t>
      </w:r>
    </w:p>
    <w:p>
      <w:pPr>
        <w:pStyle w:val="6"/>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1920" w:firstLineChars="600"/>
        <w:jc w:val="left"/>
        <w:textAlignment w:val="auto"/>
        <w:rPr>
          <w:rFonts w:ascii="仿宋_GB2312" w:hAnsi="仿宋_GB2312" w:eastAsia="仿宋_GB2312" w:cs="仿宋_GB2312"/>
          <w:sz w:val="32"/>
          <w:szCs w:val="32"/>
        </w:rPr>
      </w:pPr>
      <w:r>
        <w:rPr>
          <w:rFonts w:hint="eastAsia" w:ascii="黑体" w:hAnsi="黑体" w:eastAsia="黑体"/>
          <w:sz w:val="32"/>
          <w:szCs w:val="32"/>
        </w:rPr>
        <w:t>预算情况说明</w:t>
      </w:r>
    </w:p>
    <w:p>
      <w:pPr>
        <w:pStyle w:val="6"/>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jc w:val="left"/>
        <w:textAlignment w:val="auto"/>
        <w:rPr>
          <w:rFonts w:ascii="仿宋_GB2312" w:hAnsi="仿宋_GB2312" w:eastAsia="仿宋_GB2312" w:cs="仿宋_GB2312"/>
          <w:sz w:val="32"/>
          <w:szCs w:val="32"/>
        </w:rPr>
      </w:pPr>
      <w:r>
        <w:rPr>
          <w:rFonts w:hint="eastAsia" w:ascii="黑体" w:hAnsi="黑体" w:eastAsia="黑体"/>
          <w:sz w:val="32"/>
          <w:szCs w:val="32"/>
          <w:lang w:eastAsia="zh-CN"/>
        </w:rPr>
        <w:t>第四部分</w:t>
      </w:r>
      <w:r>
        <w:rPr>
          <w:rFonts w:hint="eastAsia" w:ascii="黑体" w:hAnsi="黑体" w:eastAsia="黑体"/>
          <w:sz w:val="32"/>
          <w:szCs w:val="32"/>
          <w:lang w:val="en-US" w:eastAsia="zh-CN"/>
        </w:rPr>
        <w:t xml:space="preserve">    </w:t>
      </w:r>
      <w:r>
        <w:rPr>
          <w:rFonts w:hint="eastAsia" w:ascii="黑体" w:hAnsi="黑体" w:eastAsia="黑体"/>
          <w:sz w:val="32"/>
          <w:szCs w:val="32"/>
        </w:rPr>
        <w:t>名词解释</w:t>
      </w:r>
    </w:p>
    <w:p>
      <w:pPr>
        <w:ind w:firstLine="420" w:firstLineChars="0"/>
        <w:rPr>
          <w:rFonts w:ascii="黑体" w:hAnsi="黑体" w:eastAsia="黑体"/>
          <w:sz w:val="32"/>
          <w:szCs w:val="32"/>
        </w:rPr>
      </w:pPr>
      <w:r>
        <w:rPr>
          <w:rFonts w:ascii="黑体" w:hAnsi="黑体" w:eastAsia="黑体"/>
          <w:sz w:val="32"/>
          <w:szCs w:val="32"/>
        </w:rPr>
        <w:br w:type="page"/>
      </w:r>
    </w:p>
    <w:p>
      <w:pPr>
        <w:pStyle w:val="6"/>
        <w:keepNext w:val="0"/>
        <w:keepLines w:val="0"/>
        <w:pageBreakBefore w:val="0"/>
        <w:widowControl w:val="0"/>
        <w:numPr>
          <w:ilvl w:val="0"/>
          <w:numId w:val="3"/>
        </w:numPr>
        <w:kinsoku/>
        <w:wordWrap/>
        <w:overflowPunct/>
        <w:topLinePunct w:val="0"/>
        <w:autoSpaceDE/>
        <w:autoSpaceDN/>
        <w:bidi w:val="0"/>
        <w:adjustRightInd/>
        <w:snapToGrid/>
        <w:spacing w:line="560" w:lineRule="exact"/>
        <w:ind w:firstLineChars="0"/>
        <w:jc w:val="center"/>
        <w:textAlignment w:val="auto"/>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定安县社会保障卡一卡通服务管理中心</w:t>
      </w:r>
      <w:r>
        <w:rPr>
          <w:rFonts w:hint="eastAsia" w:ascii="黑体" w:hAnsi="黑体" w:eastAsia="黑体"/>
          <w:sz w:val="32"/>
          <w:szCs w:val="32"/>
        </w:rPr>
        <w:t>概况</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ascii="仿宋_GB2312" w:hAnsi="仿宋_GB2312" w:eastAsia="仿宋_GB2312" w:cs="仿宋_GB2312"/>
          <w:sz w:val="32"/>
          <w:szCs w:val="32"/>
        </w:rPr>
      </w:pPr>
    </w:p>
    <w:p>
      <w:pPr>
        <w:pStyle w:val="6"/>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left"/>
        <w:textAlignment w:val="auto"/>
        <w:rPr>
          <w:rFonts w:ascii="黑体" w:hAnsi="黑体" w:eastAsia="黑体" w:cs="仿宋_GB2312"/>
          <w:sz w:val="32"/>
          <w:szCs w:val="32"/>
        </w:rPr>
      </w:pPr>
      <w:r>
        <w:rPr>
          <w:rFonts w:hint="eastAsia" w:ascii="黑体" w:hAnsi="黑体" w:eastAsia="黑体" w:cs="仿宋_GB2312"/>
          <w:sz w:val="32"/>
          <w:szCs w:val="32"/>
          <w:lang w:eastAsia="zh-CN"/>
        </w:rPr>
        <w:t>一、</w:t>
      </w:r>
      <w:r>
        <w:rPr>
          <w:rFonts w:hint="eastAsia" w:ascii="黑体" w:hAnsi="黑体" w:eastAsia="黑体" w:cs="仿宋_GB2312"/>
          <w:sz w:val="32"/>
          <w:szCs w:val="32"/>
        </w:rPr>
        <w:t>主要职能</w:t>
      </w:r>
    </w:p>
    <w:p>
      <w:pPr>
        <w:pStyle w:val="10"/>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黑体" w:eastAsia="仿宋_GB2312"/>
          <w:sz w:val="32"/>
          <w:szCs w:val="32"/>
          <w:u w:val="none"/>
        </w:rPr>
      </w:pPr>
      <w:r>
        <w:rPr>
          <w:rFonts w:hint="eastAsia" w:ascii="仿宋_GB2312" w:hAnsi="黑体" w:eastAsia="仿宋_GB2312"/>
          <w:sz w:val="32"/>
          <w:szCs w:val="32"/>
          <w:u w:val="none"/>
          <w:lang w:eastAsia="zh-CN"/>
        </w:rPr>
        <w:t>主要承担全县社会保障卡建设有关政策落实、协调，以及社会保障卡发行、应用、服务、管理、系统建设、运维保障等相关工作。</w:t>
      </w:r>
    </w:p>
    <w:p>
      <w:pPr>
        <w:pStyle w:val="6"/>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left"/>
        <w:textAlignment w:val="auto"/>
        <w:rPr>
          <w:rFonts w:ascii="黑体" w:hAnsi="黑体" w:eastAsia="黑体" w:cs="仿宋_GB2312"/>
          <w:sz w:val="32"/>
          <w:szCs w:val="32"/>
        </w:rPr>
      </w:pPr>
      <w:r>
        <w:rPr>
          <w:rFonts w:hint="eastAsia" w:ascii="黑体" w:hAnsi="黑体" w:eastAsia="黑体" w:cs="仿宋_GB2312"/>
          <w:sz w:val="32"/>
          <w:szCs w:val="32"/>
          <w:lang w:eastAsia="zh-CN"/>
        </w:rPr>
        <w:t>二、</w:t>
      </w:r>
      <w:r>
        <w:rPr>
          <w:rFonts w:hint="eastAsia" w:ascii="黑体" w:hAnsi="黑体" w:eastAsia="黑体" w:cs="仿宋_GB2312"/>
          <w:sz w:val="32"/>
          <w:szCs w:val="32"/>
        </w:rPr>
        <w:t>部门预算单位构成（单位公开没有此部分内容）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仿宋_GB2312" w:hAnsi="黑体" w:eastAsia="仿宋_GB2312" w:cs="仿宋_GB2312"/>
          <w:sz w:val="32"/>
          <w:szCs w:val="32"/>
        </w:rPr>
      </w:pPr>
      <w:r>
        <w:rPr>
          <w:rFonts w:hint="eastAsia" w:ascii="仿宋_GB2312" w:hAnsi="黑体" w:eastAsia="仿宋_GB2312" w:cs="仿宋_GB2312"/>
          <w:sz w:val="32"/>
          <w:szCs w:val="32"/>
        </w:rPr>
        <w:t>纳入</w:t>
      </w:r>
      <w:r>
        <w:rPr>
          <w:rFonts w:hint="eastAsia" w:ascii="仿宋_GB2312" w:hAnsi="黑体" w:eastAsia="仿宋_GB2312" w:cs="仿宋_GB2312"/>
          <w:sz w:val="32"/>
          <w:szCs w:val="32"/>
          <w:lang w:val="en-US" w:eastAsia="zh-CN"/>
        </w:rPr>
        <w:t>定安县社会保障卡一卡通服务管理中心</w:t>
      </w:r>
      <w:r>
        <w:rPr>
          <w:rFonts w:hint="eastAsia" w:ascii="仿宋_GB2312" w:hAnsi="黑体" w:eastAsia="仿宋_GB2312" w:cs="仿宋_GB2312"/>
          <w:sz w:val="32"/>
          <w:szCs w:val="32"/>
          <w:lang w:eastAsia="zh-CN"/>
        </w:rPr>
        <w:t>202</w:t>
      </w:r>
      <w:r>
        <w:rPr>
          <w:rFonts w:hint="eastAsia" w:ascii="仿宋_GB2312" w:hAnsi="黑体" w:eastAsia="仿宋_GB2312" w:cs="仿宋_GB2312"/>
          <w:sz w:val="32"/>
          <w:szCs w:val="32"/>
          <w:lang w:val="en-US" w:eastAsia="zh-CN"/>
        </w:rPr>
        <w:t>6</w:t>
      </w:r>
      <w:r>
        <w:rPr>
          <w:rFonts w:hint="eastAsia" w:ascii="仿宋_GB2312" w:hAnsi="黑体" w:eastAsia="仿宋_GB2312" w:cs="仿宋_GB2312"/>
          <w:sz w:val="32"/>
          <w:szCs w:val="32"/>
        </w:rPr>
        <w:t>年部门预算编制范围的二级预算单位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cs="黑体"/>
          <w:sz w:val="32"/>
          <w:szCs w:val="32"/>
          <w:lang w:eastAsia="zh-CN"/>
        </w:rPr>
        <w:t>定安县社会保障卡一卡通服务管理中心202</w:t>
      </w:r>
      <w:r>
        <w:rPr>
          <w:rFonts w:hint="eastAsia" w:ascii="黑体" w:hAnsi="黑体" w:eastAsia="黑体" w:cs="黑体"/>
          <w:sz w:val="32"/>
          <w:szCs w:val="32"/>
          <w:lang w:val="en-US" w:eastAsia="zh-CN"/>
        </w:rPr>
        <w:t>6</w:t>
      </w:r>
      <w:r>
        <w:rPr>
          <w:rFonts w:hint="eastAsia" w:ascii="黑体" w:hAnsi="黑体" w:eastAsia="黑体" w:cs="黑体"/>
          <w:sz w:val="32"/>
          <w:szCs w:val="32"/>
          <w:lang w:eastAsia="zh-CN"/>
        </w:rPr>
        <w:t>年</w:t>
      </w:r>
      <w:r>
        <w:rPr>
          <w:rFonts w:hint="eastAsia" w:ascii="黑体" w:hAnsi="黑体" w:eastAsia="黑体"/>
          <w:sz w:val="32"/>
          <w:szCs w:val="32"/>
        </w:rPr>
        <w:t>预算表</w:t>
      </w:r>
    </w:p>
    <w:p>
      <w:pPr>
        <w:keepNext w:val="0"/>
        <w:keepLines w:val="0"/>
        <w:pageBreakBefore w:val="0"/>
        <w:widowControl w:val="0"/>
        <w:kinsoku/>
        <w:wordWrap/>
        <w:overflowPunct/>
        <w:topLinePunct w:val="0"/>
        <w:autoSpaceDE/>
        <w:autoSpaceDN/>
        <w:bidi w:val="0"/>
        <w:adjustRightInd/>
        <w:snapToGrid/>
        <w:spacing w:line="560" w:lineRule="exact"/>
        <w:ind w:left="2404" w:leftChars="380" w:hanging="1606" w:hangingChars="500"/>
        <w:jc w:val="left"/>
        <w:textAlignment w:val="auto"/>
        <w:rPr>
          <w:rFonts w:ascii="黑体" w:hAnsi="黑体" w:eastAsia="黑体"/>
          <w:sz w:val="32"/>
          <w:szCs w:val="32"/>
        </w:rPr>
      </w:pPr>
      <w:r>
        <w:rPr>
          <w:rFonts w:hint="eastAsia" w:ascii="仿宋_GB2312" w:hAnsi="黑体" w:eastAsia="仿宋_GB2312"/>
          <w:b/>
          <w:sz w:val="32"/>
          <w:szCs w:val="32"/>
          <w:lang w:eastAsia="zh-CN"/>
        </w:rPr>
        <w:t>详见附表：</w:t>
      </w:r>
      <w:r>
        <w:rPr>
          <w:rFonts w:hint="eastAsia" w:ascii="仿宋_GB2312" w:hAnsi="黑体" w:eastAsia="仿宋_GB2312"/>
          <w:b/>
          <w:sz w:val="32"/>
          <w:szCs w:val="32"/>
          <w:lang w:val="en-US" w:eastAsia="zh-CN"/>
        </w:rPr>
        <w:t>2026年定安县社会保障卡一卡通服务管理中心预算公开表</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黑体" w:hAnsi="黑体" w:eastAsia="黑体"/>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480" w:firstLineChars="150"/>
        <w:textAlignment w:val="auto"/>
        <w:rPr>
          <w:rFonts w:hint="eastAsia"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cs="黑体"/>
          <w:sz w:val="32"/>
          <w:szCs w:val="32"/>
          <w:lang w:eastAsia="zh-CN"/>
        </w:rPr>
        <w:t>定安县社会保障卡一卡通服务管理中心202</w:t>
      </w:r>
      <w:r>
        <w:rPr>
          <w:rFonts w:hint="eastAsia" w:ascii="黑体" w:hAnsi="黑体" w:eastAsia="黑体" w:cs="黑体"/>
          <w:sz w:val="32"/>
          <w:szCs w:val="32"/>
          <w:lang w:val="en-US" w:eastAsia="zh-CN"/>
        </w:rPr>
        <w:t>6</w:t>
      </w:r>
      <w:r>
        <w:rPr>
          <w:rFonts w:hint="eastAsia" w:ascii="黑体" w:hAnsi="黑体" w:eastAsia="黑体" w:cs="黑体"/>
          <w:sz w:val="32"/>
          <w:szCs w:val="32"/>
          <w:lang w:eastAsia="zh-CN"/>
        </w:rPr>
        <w:t>年</w:t>
      </w:r>
      <w:r>
        <w:rPr>
          <w:rFonts w:hint="eastAsia" w:ascii="黑体" w:hAnsi="黑体" w:eastAsia="黑体"/>
          <w:sz w:val="32"/>
          <w:szCs w:val="32"/>
        </w:rPr>
        <w:t>预算情况说明</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150"/>
        <w:textAlignment w:val="auto"/>
        <w:rPr>
          <w:rFonts w:hint="eastAsia" w:ascii="黑体" w:hAnsi="黑体" w:eastAsia="黑体"/>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cs="黑体"/>
          <w:sz w:val="32"/>
          <w:szCs w:val="32"/>
          <w:lang w:eastAsia="zh-CN"/>
        </w:rPr>
        <w:t>定安县社会保障卡一卡通服务管理中心202</w:t>
      </w:r>
      <w:r>
        <w:rPr>
          <w:rFonts w:hint="eastAsia" w:ascii="黑体" w:hAnsi="黑体" w:eastAsia="黑体" w:cs="黑体"/>
          <w:sz w:val="32"/>
          <w:szCs w:val="32"/>
          <w:lang w:val="en-US" w:eastAsia="zh-CN"/>
        </w:rPr>
        <w:t>6</w:t>
      </w:r>
      <w:r>
        <w:rPr>
          <w:rFonts w:hint="eastAsia" w:ascii="黑体" w:hAnsi="黑体" w:eastAsia="黑体" w:cs="黑体"/>
          <w:sz w:val="32"/>
          <w:szCs w:val="32"/>
          <w:lang w:eastAsia="zh-CN"/>
        </w:rPr>
        <w:t>年</w:t>
      </w:r>
      <w:r>
        <w:rPr>
          <w:rFonts w:hint="eastAsia" w:ascii="黑体" w:hAnsi="黑体" w:eastAsia="黑体"/>
          <w:sz w:val="32"/>
          <w:szCs w:val="32"/>
        </w:rPr>
        <w:t>财政拨款收支预算情况的总体说明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黑体" w:eastAsia="仿宋_GB2312"/>
          <w:sz w:val="32"/>
          <w:szCs w:val="32"/>
          <w:lang w:eastAsia="zh-CN"/>
        </w:rPr>
      </w:pPr>
      <w:r>
        <w:rPr>
          <w:rFonts w:hint="eastAsia" w:ascii="仿宋_GB2312" w:hAnsi="黑体" w:eastAsia="仿宋_GB2312"/>
          <w:sz w:val="32"/>
          <w:szCs w:val="32"/>
          <w:lang w:eastAsia="zh-CN"/>
        </w:rPr>
        <w:t>定安县社会保障卡一卡通服务管理中心</w:t>
      </w:r>
      <w:r>
        <w:rPr>
          <w:rFonts w:hint="eastAsia" w:ascii="仿宋_GB2312" w:hAnsi="黑体" w:eastAsia="仿宋_GB2312" w:cs="仿宋_GB2312"/>
          <w:sz w:val="32"/>
          <w:szCs w:val="32"/>
          <w:lang w:eastAsia="zh-CN"/>
        </w:rPr>
        <w:t>202</w:t>
      </w:r>
      <w:r>
        <w:rPr>
          <w:rFonts w:hint="eastAsia" w:ascii="仿宋_GB2312" w:hAnsi="黑体" w:eastAsia="仿宋_GB2312" w:cs="仿宋_GB2312"/>
          <w:sz w:val="32"/>
          <w:szCs w:val="32"/>
          <w:lang w:val="en-US" w:eastAsia="zh-CN"/>
        </w:rPr>
        <w:t>6</w:t>
      </w:r>
      <w:r>
        <w:rPr>
          <w:rFonts w:hint="eastAsia" w:ascii="仿宋_GB2312" w:hAnsi="黑体" w:eastAsia="仿宋_GB2312" w:cs="仿宋_GB2312"/>
          <w:sz w:val="32"/>
          <w:szCs w:val="32"/>
          <w:lang w:eastAsia="zh-CN"/>
        </w:rPr>
        <w:t>年</w:t>
      </w:r>
      <w:r>
        <w:rPr>
          <w:rFonts w:hint="eastAsia" w:ascii="仿宋_GB2312" w:hAnsi="黑体" w:eastAsia="仿宋_GB2312"/>
          <w:sz w:val="32"/>
          <w:szCs w:val="32"/>
        </w:rPr>
        <w:t>财政拨款收支总预算</w:t>
      </w:r>
      <w:r>
        <w:rPr>
          <w:rFonts w:hint="eastAsia" w:ascii="仿宋_GB2312" w:hAnsi="黑体" w:eastAsia="仿宋_GB2312"/>
          <w:sz w:val="32"/>
          <w:szCs w:val="32"/>
          <w:lang w:val="en-US" w:eastAsia="zh-CN"/>
        </w:rPr>
        <w:t>56.04</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rPr>
        <w:t>其中，收入总计</w:t>
      </w:r>
      <w:r>
        <w:rPr>
          <w:rFonts w:hint="eastAsia" w:ascii="仿宋_GB2312" w:hAnsi="黑体" w:eastAsia="仿宋_GB2312"/>
          <w:sz w:val="32"/>
          <w:szCs w:val="32"/>
          <w:lang w:val="en-US" w:eastAsia="zh-CN"/>
        </w:rPr>
        <w:t>56.04</w:t>
      </w:r>
      <w:r>
        <w:rPr>
          <w:rFonts w:hint="eastAsia" w:ascii="仿宋_GB2312" w:hAnsi="黑体" w:eastAsia="仿宋_GB2312"/>
          <w:sz w:val="32"/>
          <w:szCs w:val="32"/>
        </w:rPr>
        <w:t>万元，包括一般公共预算本年收入</w:t>
      </w:r>
      <w:r>
        <w:rPr>
          <w:rFonts w:hint="eastAsia" w:ascii="仿宋_GB2312" w:hAnsi="黑体" w:eastAsia="仿宋_GB2312"/>
          <w:sz w:val="32"/>
          <w:szCs w:val="32"/>
          <w:lang w:val="en-US" w:eastAsia="zh-CN"/>
        </w:rPr>
        <w:t>56.04</w:t>
      </w:r>
      <w:r>
        <w:rPr>
          <w:rFonts w:hint="eastAsia" w:ascii="仿宋_GB2312" w:hAnsi="黑体" w:eastAsia="仿宋_GB2312"/>
          <w:sz w:val="32"/>
          <w:szCs w:val="32"/>
        </w:rPr>
        <w:t>万元、上年结转</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sz w:val="32"/>
          <w:szCs w:val="32"/>
          <w:lang w:val="en-US" w:eastAsia="zh-CN"/>
        </w:rPr>
        <w:t>56.04</w:t>
      </w:r>
      <w:r>
        <w:rPr>
          <w:rFonts w:hint="eastAsia" w:ascii="仿宋_GB2312" w:hAnsi="黑体" w:eastAsia="仿宋_GB2312"/>
          <w:sz w:val="32"/>
          <w:szCs w:val="32"/>
        </w:rPr>
        <w:t>万元，包括 社会保障和就业支出</w:t>
      </w:r>
      <w:r>
        <w:rPr>
          <w:rFonts w:hint="eastAsia" w:ascii="仿宋_GB2312" w:hAnsi="黑体" w:eastAsia="仿宋_GB2312"/>
          <w:sz w:val="32"/>
          <w:szCs w:val="32"/>
          <w:lang w:val="en-US" w:eastAsia="zh-CN"/>
        </w:rPr>
        <w:t>47.87</w:t>
      </w:r>
      <w:r>
        <w:rPr>
          <w:rFonts w:hint="eastAsia" w:ascii="仿宋_GB2312" w:hAnsi="黑体" w:eastAsia="仿宋_GB2312"/>
          <w:sz w:val="32"/>
          <w:szCs w:val="32"/>
        </w:rPr>
        <w:t>万元</w:t>
      </w:r>
      <w:r>
        <w:rPr>
          <w:rFonts w:hint="eastAsia" w:ascii="仿宋_GB2312" w:hAnsi="黑体" w:eastAsia="仿宋_GB2312"/>
          <w:sz w:val="32"/>
          <w:szCs w:val="32"/>
          <w:lang w:eastAsia="zh-CN"/>
        </w:rPr>
        <w:t>、 卫生健康支出</w:t>
      </w:r>
      <w:r>
        <w:rPr>
          <w:rFonts w:hint="eastAsia" w:ascii="仿宋_GB2312" w:hAnsi="黑体" w:eastAsia="仿宋_GB2312"/>
          <w:sz w:val="32"/>
          <w:szCs w:val="32"/>
          <w:lang w:val="en-US" w:eastAsia="zh-CN"/>
        </w:rPr>
        <w:t>4.29</w:t>
      </w:r>
      <w:r>
        <w:rPr>
          <w:rFonts w:hint="eastAsia" w:ascii="仿宋_GB2312" w:hAnsi="黑体" w:eastAsia="仿宋_GB2312"/>
          <w:sz w:val="32"/>
          <w:szCs w:val="32"/>
        </w:rPr>
        <w:t>万元</w:t>
      </w:r>
      <w:r>
        <w:rPr>
          <w:rFonts w:hint="eastAsia" w:ascii="仿宋_GB2312" w:hAnsi="黑体" w:eastAsia="仿宋_GB2312"/>
          <w:sz w:val="32"/>
          <w:szCs w:val="32"/>
          <w:lang w:eastAsia="zh-CN"/>
        </w:rPr>
        <w:t>、住房保障支出3.</w:t>
      </w:r>
      <w:r>
        <w:rPr>
          <w:rFonts w:hint="eastAsia" w:ascii="仿宋_GB2312" w:hAnsi="黑体" w:eastAsia="仿宋_GB2312"/>
          <w:sz w:val="32"/>
          <w:szCs w:val="32"/>
          <w:lang w:val="en-US" w:eastAsia="zh-CN"/>
        </w:rPr>
        <w:t>88</w:t>
      </w:r>
      <w:r>
        <w:rPr>
          <w:rFonts w:hint="eastAsia" w:ascii="仿宋_GB2312" w:hAnsi="黑体" w:eastAsia="仿宋_GB2312"/>
          <w:sz w:val="32"/>
          <w:szCs w:val="32"/>
        </w:rPr>
        <w:t>万元，结转下年</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w:t>
      </w:r>
    </w:p>
    <w:p>
      <w:pPr>
        <w:keepNext w:val="0"/>
        <w:keepLines w:val="0"/>
        <w:pageBreakBefore w:val="0"/>
        <w:widowControl w:val="0"/>
        <w:kinsoku/>
        <w:wordWrap/>
        <w:overflowPunct/>
        <w:topLinePunct w:val="0"/>
        <w:autoSpaceDE/>
        <w:autoSpaceDN/>
        <w:bidi w:val="0"/>
        <w:adjustRightInd/>
        <w:snapToGrid/>
        <w:spacing w:line="560" w:lineRule="exact"/>
        <w:ind w:firstLine="640"/>
        <w:jc w:val="left"/>
        <w:textAlignment w:val="auto"/>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cs="黑体"/>
          <w:sz w:val="32"/>
          <w:szCs w:val="32"/>
          <w:lang w:eastAsia="zh-CN"/>
        </w:rPr>
        <w:t>定安县社会保障卡一卡通服务管理中心202</w:t>
      </w:r>
      <w:r>
        <w:rPr>
          <w:rFonts w:hint="eastAsia" w:ascii="黑体" w:hAnsi="黑体" w:eastAsia="黑体" w:cs="黑体"/>
          <w:sz w:val="32"/>
          <w:szCs w:val="32"/>
          <w:lang w:val="en-US" w:eastAsia="zh-CN"/>
        </w:rPr>
        <w:t>6</w:t>
      </w:r>
      <w:r>
        <w:rPr>
          <w:rFonts w:hint="eastAsia" w:ascii="黑体" w:hAnsi="黑体" w:eastAsia="黑体" w:cs="黑体"/>
          <w:sz w:val="32"/>
          <w:szCs w:val="32"/>
          <w:lang w:eastAsia="zh-CN"/>
        </w:rPr>
        <w:t>年</w:t>
      </w:r>
      <w:r>
        <w:rPr>
          <w:rFonts w:hint="eastAsia" w:ascii="黑体" w:hAnsi="黑体" w:eastAsia="黑体"/>
          <w:sz w:val="32"/>
          <w:szCs w:val="32"/>
        </w:rPr>
        <w:t>一般公共预算当年拨款情况说明</w:t>
      </w:r>
    </w:p>
    <w:p>
      <w:pPr>
        <w:keepNext w:val="0"/>
        <w:keepLines w:val="0"/>
        <w:pageBreakBefore w:val="0"/>
        <w:widowControl w:val="0"/>
        <w:kinsoku/>
        <w:wordWrap/>
        <w:overflowPunct/>
        <w:topLinePunct w:val="0"/>
        <w:autoSpaceDE/>
        <w:autoSpaceDN/>
        <w:bidi w:val="0"/>
        <w:adjustRightInd/>
        <w:snapToGrid/>
        <w:spacing w:line="560" w:lineRule="exact"/>
        <w:ind w:firstLine="640"/>
        <w:jc w:val="left"/>
        <w:textAlignment w:val="auto"/>
        <w:rPr>
          <w:rFonts w:ascii="楷体" w:hAnsi="楷体" w:eastAsia="楷体"/>
          <w:sz w:val="32"/>
          <w:szCs w:val="32"/>
        </w:rPr>
      </w:pPr>
      <w:r>
        <w:rPr>
          <w:rFonts w:hint="eastAsia" w:ascii="楷体" w:hAnsi="楷体" w:eastAsia="楷体"/>
          <w:sz w:val="32"/>
          <w:szCs w:val="32"/>
        </w:rPr>
        <w:t>（一）一般公共预算当年规模变化情况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黑体" w:eastAsia="仿宋_GB2312" w:cs="仿宋_GB2312"/>
          <w:sz w:val="32"/>
          <w:szCs w:val="32"/>
          <w:highlight w:val="yellow"/>
          <w:lang w:val="en-US" w:eastAsia="zh-CN"/>
        </w:rPr>
      </w:pPr>
      <w:r>
        <w:rPr>
          <w:rFonts w:hint="eastAsia" w:ascii="仿宋_GB2312" w:hAnsi="黑体" w:eastAsia="仿宋_GB2312"/>
          <w:sz w:val="32"/>
          <w:szCs w:val="32"/>
          <w:lang w:eastAsia="zh-CN"/>
        </w:rPr>
        <w:t>定安县社会保障卡一卡通服务管理中心</w:t>
      </w:r>
      <w:r>
        <w:rPr>
          <w:rFonts w:hint="eastAsia" w:ascii="仿宋_GB2312" w:hAnsi="黑体" w:eastAsia="仿宋_GB2312" w:cs="仿宋_GB2312"/>
          <w:sz w:val="32"/>
          <w:szCs w:val="32"/>
          <w:lang w:eastAsia="zh-CN"/>
        </w:rPr>
        <w:t>202</w:t>
      </w:r>
      <w:r>
        <w:rPr>
          <w:rFonts w:hint="eastAsia" w:ascii="仿宋_GB2312" w:hAnsi="黑体" w:eastAsia="仿宋_GB2312" w:cs="仿宋_GB2312"/>
          <w:sz w:val="32"/>
          <w:szCs w:val="32"/>
          <w:lang w:val="en-US" w:eastAsia="zh-CN"/>
        </w:rPr>
        <w:t>6</w:t>
      </w:r>
      <w:r>
        <w:rPr>
          <w:rFonts w:hint="eastAsia" w:ascii="仿宋_GB2312" w:hAnsi="黑体" w:eastAsia="仿宋_GB2312" w:cs="仿宋_GB2312"/>
          <w:sz w:val="32"/>
          <w:szCs w:val="32"/>
          <w:lang w:eastAsia="zh-CN"/>
        </w:rPr>
        <w:t>年一般公共预算当年拨款</w:t>
      </w:r>
      <w:r>
        <w:rPr>
          <w:rFonts w:hint="eastAsia" w:ascii="仿宋_GB2312" w:hAnsi="黑体" w:eastAsia="仿宋_GB2312"/>
          <w:sz w:val="32"/>
          <w:szCs w:val="32"/>
          <w:lang w:val="en-US" w:eastAsia="zh-CN"/>
        </w:rPr>
        <w:t>56.04</w:t>
      </w:r>
      <w:r>
        <w:rPr>
          <w:rFonts w:hint="eastAsia" w:ascii="仿宋_GB2312" w:hAnsi="黑体" w:eastAsia="仿宋_GB2312" w:cs="仿宋_GB2312"/>
          <w:sz w:val="32"/>
          <w:szCs w:val="32"/>
          <w:lang w:val="en-US" w:eastAsia="zh-CN"/>
        </w:rPr>
        <w:t>万元，比上年预算数增加5.67万</w:t>
      </w:r>
      <w:r>
        <w:rPr>
          <w:rFonts w:hint="eastAsia" w:ascii="仿宋_GB2312" w:hAnsi="黑体" w:eastAsia="仿宋_GB2312" w:cs="仿宋_GB2312"/>
          <w:sz w:val="32"/>
          <w:szCs w:val="32"/>
          <w:highlight w:val="none"/>
          <w:lang w:val="en-US" w:eastAsia="zh-CN"/>
        </w:rPr>
        <w:t>元，主要是基本支出人员经费预算增加和2026年项目支出预算经费由政府性基金预算支出变更为一般公共预算支出。</w:t>
      </w:r>
    </w:p>
    <w:p>
      <w:pPr>
        <w:keepNext w:val="0"/>
        <w:keepLines w:val="0"/>
        <w:pageBreakBefore w:val="0"/>
        <w:widowControl w:val="0"/>
        <w:kinsoku/>
        <w:wordWrap/>
        <w:overflowPunct/>
        <w:topLinePunct w:val="0"/>
        <w:autoSpaceDE/>
        <w:autoSpaceDN/>
        <w:bidi w:val="0"/>
        <w:adjustRightInd/>
        <w:snapToGrid/>
        <w:spacing w:line="560" w:lineRule="exact"/>
        <w:ind w:firstLine="640"/>
        <w:jc w:val="left"/>
        <w:textAlignment w:val="auto"/>
        <w:rPr>
          <w:rFonts w:ascii="楷体" w:hAnsi="楷体" w:eastAsia="楷体"/>
          <w:sz w:val="32"/>
          <w:szCs w:val="32"/>
        </w:rPr>
      </w:pPr>
      <w:r>
        <w:rPr>
          <w:rFonts w:hint="eastAsia" w:ascii="楷体" w:hAnsi="楷体" w:eastAsia="楷体"/>
          <w:sz w:val="32"/>
          <w:szCs w:val="32"/>
        </w:rPr>
        <w:t>（二）一般公共预算当年拨款结构情况</w:t>
      </w:r>
    </w:p>
    <w:p>
      <w:pPr>
        <w:keepNext w:val="0"/>
        <w:keepLines w:val="0"/>
        <w:pageBreakBefore w:val="0"/>
        <w:widowControl w:val="0"/>
        <w:kinsoku/>
        <w:wordWrap/>
        <w:overflowPunct/>
        <w:topLinePunct w:val="0"/>
        <w:autoSpaceDE/>
        <w:autoSpaceDN/>
        <w:bidi w:val="0"/>
        <w:adjustRightInd/>
        <w:snapToGrid/>
        <w:spacing w:line="560" w:lineRule="exact"/>
        <w:ind w:firstLine="640"/>
        <w:jc w:val="left"/>
        <w:textAlignment w:val="auto"/>
        <w:rPr>
          <w:rFonts w:hint="eastAsia" w:ascii="仿宋_GB2312" w:hAnsi="黑体" w:eastAsia="仿宋_GB2312"/>
          <w:sz w:val="32"/>
          <w:szCs w:val="32"/>
          <w:lang w:eastAsia="zh-CN"/>
        </w:rPr>
      </w:pPr>
      <w:r>
        <w:rPr>
          <w:rFonts w:hint="eastAsia" w:ascii="仿宋_GB2312" w:hAnsi="黑体" w:eastAsia="仿宋_GB2312"/>
          <w:sz w:val="32"/>
          <w:szCs w:val="32"/>
          <w:lang w:eastAsia="zh-CN"/>
        </w:rPr>
        <w:t>社会保障和就业</w:t>
      </w:r>
      <w:r>
        <w:rPr>
          <w:rFonts w:hint="eastAsia" w:ascii="仿宋_GB2312" w:hAnsi="黑体" w:eastAsia="仿宋_GB2312" w:cs="仿宋_GB2312"/>
          <w:sz w:val="32"/>
          <w:szCs w:val="32"/>
        </w:rPr>
        <w:t>（类）</w:t>
      </w:r>
      <w:r>
        <w:rPr>
          <w:rFonts w:hint="eastAsia" w:ascii="仿宋_GB2312" w:hAnsi="黑体" w:eastAsia="仿宋_GB2312"/>
          <w:sz w:val="32"/>
          <w:szCs w:val="32"/>
          <w:lang w:eastAsia="zh-CN"/>
        </w:rPr>
        <w:t>支出</w:t>
      </w:r>
      <w:r>
        <w:rPr>
          <w:rFonts w:hint="eastAsia" w:ascii="仿宋_GB2312" w:hAnsi="黑体" w:eastAsia="仿宋_GB2312"/>
          <w:sz w:val="32"/>
          <w:szCs w:val="32"/>
          <w:lang w:val="en-US" w:eastAsia="zh-CN"/>
        </w:rPr>
        <w:t>47.87万元</w:t>
      </w:r>
      <w:r>
        <w:rPr>
          <w:rFonts w:hint="eastAsia" w:ascii="仿宋_GB2312" w:hAnsi="黑体" w:eastAsia="仿宋_GB2312"/>
          <w:sz w:val="32"/>
          <w:szCs w:val="32"/>
        </w:rPr>
        <w:t>，占</w:t>
      </w:r>
      <w:r>
        <w:rPr>
          <w:rFonts w:hint="eastAsia" w:ascii="仿宋_GB2312" w:hAnsi="黑体" w:eastAsia="仿宋_GB2312" w:cs="仿宋_GB2312"/>
          <w:sz w:val="32"/>
          <w:szCs w:val="32"/>
          <w:lang w:val="en-US" w:eastAsia="zh-CN"/>
        </w:rPr>
        <w:t>85.4</w:t>
      </w:r>
      <w:r>
        <w:rPr>
          <w:rFonts w:hint="eastAsia" w:ascii="仿宋_GB2312" w:hAnsi="黑体" w:eastAsia="仿宋_GB2312"/>
          <w:sz w:val="32"/>
          <w:szCs w:val="32"/>
        </w:rPr>
        <w:t>%；</w:t>
      </w:r>
      <w:r>
        <w:rPr>
          <w:rFonts w:hint="eastAsia" w:ascii="仿宋_GB2312" w:hAnsi="黑体" w:eastAsia="仿宋_GB2312"/>
          <w:sz w:val="32"/>
          <w:szCs w:val="32"/>
          <w:lang w:eastAsia="zh-CN"/>
        </w:rPr>
        <w:t>卫生健康</w:t>
      </w:r>
      <w:r>
        <w:rPr>
          <w:rFonts w:hint="eastAsia" w:ascii="仿宋_GB2312" w:hAnsi="黑体" w:eastAsia="仿宋_GB2312" w:cs="仿宋_GB2312"/>
          <w:sz w:val="32"/>
          <w:szCs w:val="32"/>
        </w:rPr>
        <w:t>（类）</w:t>
      </w:r>
      <w:r>
        <w:rPr>
          <w:rFonts w:hint="eastAsia" w:ascii="仿宋_GB2312" w:hAnsi="黑体" w:eastAsia="仿宋_GB2312"/>
          <w:sz w:val="32"/>
          <w:szCs w:val="32"/>
          <w:lang w:eastAsia="zh-CN"/>
        </w:rPr>
        <w:t>支出</w:t>
      </w:r>
      <w:r>
        <w:rPr>
          <w:rFonts w:hint="eastAsia" w:ascii="仿宋_GB2312" w:hAnsi="黑体" w:eastAsia="仿宋_GB2312"/>
          <w:sz w:val="32"/>
          <w:szCs w:val="32"/>
          <w:lang w:val="en-US" w:eastAsia="zh-CN"/>
        </w:rPr>
        <w:t>4.29万元</w:t>
      </w:r>
      <w:r>
        <w:rPr>
          <w:rFonts w:hint="eastAsia" w:ascii="仿宋_GB2312" w:hAnsi="黑体" w:eastAsia="仿宋_GB2312"/>
          <w:sz w:val="32"/>
          <w:szCs w:val="32"/>
        </w:rPr>
        <w:t>，占</w:t>
      </w:r>
      <w:r>
        <w:rPr>
          <w:rFonts w:hint="eastAsia" w:ascii="仿宋_GB2312" w:hAnsi="黑体" w:eastAsia="仿宋_GB2312" w:cs="仿宋_GB2312"/>
          <w:sz w:val="32"/>
          <w:szCs w:val="32"/>
          <w:lang w:val="en-US" w:eastAsia="zh-CN"/>
        </w:rPr>
        <w:t>7.7</w:t>
      </w:r>
      <w:r>
        <w:rPr>
          <w:rFonts w:hint="eastAsia" w:ascii="仿宋_GB2312" w:hAnsi="黑体" w:eastAsia="仿宋_GB2312"/>
          <w:sz w:val="32"/>
          <w:szCs w:val="32"/>
        </w:rPr>
        <w:t>%</w:t>
      </w:r>
      <w:r>
        <w:rPr>
          <w:rFonts w:hint="eastAsia" w:ascii="仿宋_GB2312" w:hAnsi="黑体" w:eastAsia="仿宋_GB2312"/>
          <w:sz w:val="32"/>
          <w:szCs w:val="32"/>
          <w:lang w:eastAsia="zh-CN"/>
        </w:rPr>
        <w:t>；住房保障</w:t>
      </w:r>
      <w:r>
        <w:rPr>
          <w:rFonts w:hint="eastAsia" w:ascii="仿宋_GB2312" w:hAnsi="黑体" w:eastAsia="仿宋_GB2312" w:cs="仿宋_GB2312"/>
          <w:sz w:val="32"/>
          <w:szCs w:val="32"/>
        </w:rPr>
        <w:t>（类）</w:t>
      </w:r>
      <w:r>
        <w:rPr>
          <w:rFonts w:hint="eastAsia" w:ascii="仿宋_GB2312" w:hAnsi="黑体" w:eastAsia="仿宋_GB2312"/>
          <w:sz w:val="32"/>
          <w:szCs w:val="32"/>
          <w:lang w:eastAsia="zh-CN"/>
        </w:rPr>
        <w:t>支出</w:t>
      </w:r>
      <w:r>
        <w:rPr>
          <w:rFonts w:hint="eastAsia" w:ascii="仿宋_GB2312" w:hAnsi="黑体" w:eastAsia="仿宋_GB2312"/>
          <w:sz w:val="32"/>
          <w:szCs w:val="32"/>
          <w:lang w:val="en-US" w:eastAsia="zh-CN"/>
        </w:rPr>
        <w:t>3.88万元，占6.9%</w:t>
      </w:r>
      <w:r>
        <w:rPr>
          <w:rFonts w:hint="eastAsia" w:ascii="仿宋_GB2312" w:hAnsi="黑体" w:eastAsia="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jc w:val="left"/>
        <w:textAlignment w:val="auto"/>
        <w:rPr>
          <w:rFonts w:ascii="楷体" w:hAnsi="楷体" w:eastAsia="楷体"/>
          <w:sz w:val="32"/>
          <w:szCs w:val="32"/>
        </w:rPr>
      </w:pPr>
      <w:r>
        <w:rPr>
          <w:rFonts w:hint="eastAsia" w:ascii="楷体" w:hAnsi="楷体" w:eastAsia="楷体"/>
          <w:sz w:val="32"/>
          <w:szCs w:val="32"/>
        </w:rPr>
        <w:t>（三）一般公共预算当年拨款具体使用情况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rPr>
        <w:t>1.</w:t>
      </w:r>
      <w:r>
        <w:rPr>
          <w:rFonts w:hint="eastAsia" w:ascii="仿宋_GB2312" w:hAnsi="黑体" w:eastAsia="仿宋_GB2312" w:cs="仿宋_GB2312"/>
          <w:sz w:val="32"/>
          <w:szCs w:val="32"/>
          <w:lang w:eastAsia="zh-CN"/>
        </w:rPr>
        <w:t>社会保障和就业支出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人力资源和社会保障管理事务</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事业运行</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2026</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35.08</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2.45</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基本支出</w:t>
      </w:r>
      <w:r>
        <w:rPr>
          <w:rFonts w:hint="eastAsia" w:ascii="仿宋_GB2312" w:hAnsi="黑体" w:eastAsia="仿宋_GB2312"/>
          <w:sz w:val="32"/>
          <w:szCs w:val="32"/>
          <w:lang w:val="en-US" w:eastAsia="zh-CN"/>
        </w:rPr>
        <w:t>人员经费预算增加</w:t>
      </w:r>
      <w:r>
        <w:rPr>
          <w:rFonts w:hint="eastAsia" w:ascii="仿宋_GB2312" w:hAnsi="黑体" w:eastAsia="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lang w:eastAsia="zh-CN"/>
        </w:rPr>
        <w:t>社会保障和就业支出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人力资源和社会保障管理事务</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其他人力资源和社会保障管理事务支出</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2026</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5.77</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2.05</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2026年项目支出预算经费由</w:t>
      </w:r>
      <w:r>
        <w:rPr>
          <w:rFonts w:hint="eastAsia" w:ascii="仿宋_GB2312" w:hAnsi="黑体" w:eastAsia="仿宋_GB2312" w:cs="仿宋_GB2312"/>
          <w:sz w:val="32"/>
          <w:szCs w:val="32"/>
          <w:lang w:val="en-US" w:eastAsia="zh-CN"/>
        </w:rPr>
        <w:t>政府性基金预算支出变更为一般公共预算支出和</w:t>
      </w:r>
      <w:r>
        <w:rPr>
          <w:rFonts w:hint="eastAsia" w:ascii="仿宋_GB2312" w:hAnsi="黑体" w:eastAsia="仿宋_GB2312" w:cs="仿宋_GB2312"/>
          <w:sz w:val="32"/>
          <w:szCs w:val="32"/>
          <w:highlight w:val="none"/>
          <w:lang w:val="en-US" w:eastAsia="zh-CN"/>
        </w:rPr>
        <w:t>基本支出人员经费预算增加</w:t>
      </w:r>
      <w:r>
        <w:rPr>
          <w:rFonts w:hint="eastAsia" w:ascii="仿宋_GB2312" w:hAnsi="黑体" w:eastAsia="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黑体" w:eastAsia="仿宋_GB2312"/>
          <w:sz w:val="32"/>
          <w:szCs w:val="32"/>
          <w:highlight w:val="red"/>
        </w:rPr>
      </w:pP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lang w:eastAsia="zh-CN"/>
        </w:rPr>
        <w:t>社会保障和就业支出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行政事业单位养老支出</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机关事业单位基本养老保险缴费支出</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2026</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4.68</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0.35</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年度</w:t>
      </w:r>
      <w:r>
        <w:rPr>
          <w:rFonts w:hint="eastAsia" w:ascii="仿宋_GB2312" w:hAnsi="黑体" w:eastAsia="仿宋_GB2312"/>
          <w:sz w:val="32"/>
          <w:szCs w:val="32"/>
          <w:lang w:val="en-US" w:eastAsia="zh-CN"/>
        </w:rPr>
        <w:t>社保缴费基数调整</w:t>
      </w:r>
      <w:r>
        <w:rPr>
          <w:rFonts w:hint="eastAsia" w:ascii="仿宋_GB2312" w:hAnsi="黑体"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黑体" w:eastAsia="仿宋_GB2312"/>
          <w:sz w:val="32"/>
          <w:szCs w:val="32"/>
          <w:highlight w:val="red"/>
          <w:lang w:val="en-US" w:eastAsia="zh-CN"/>
        </w:rPr>
      </w:pPr>
      <w:r>
        <w:rPr>
          <w:rFonts w:hint="eastAsia" w:ascii="仿宋_GB2312" w:hAnsi="黑体" w:eastAsia="仿宋_GB2312" w:cs="仿宋_GB2312"/>
          <w:sz w:val="32"/>
          <w:szCs w:val="32"/>
          <w:lang w:val="en-US" w:eastAsia="zh-CN"/>
        </w:rPr>
        <w:t>4.</w:t>
      </w:r>
      <w:r>
        <w:rPr>
          <w:rFonts w:hint="eastAsia" w:ascii="仿宋_GB2312" w:hAnsi="黑体" w:eastAsia="仿宋_GB2312" w:cs="仿宋_GB2312"/>
          <w:sz w:val="32"/>
          <w:szCs w:val="32"/>
          <w:lang w:eastAsia="zh-CN"/>
        </w:rPr>
        <w:t>社会保障和就业支出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行政事业单位养老支出</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机关事业单位职业年金缴费支出</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2026</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2.34</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0.18</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年度职业年金</w:t>
      </w:r>
      <w:r>
        <w:rPr>
          <w:rFonts w:hint="eastAsia" w:ascii="仿宋_GB2312" w:hAnsi="黑体" w:eastAsia="仿宋_GB2312"/>
          <w:sz w:val="32"/>
          <w:szCs w:val="32"/>
          <w:lang w:val="en-US" w:eastAsia="zh-CN"/>
        </w:rPr>
        <w:t>缴费基数调整</w:t>
      </w:r>
      <w:r>
        <w:rPr>
          <w:rFonts w:hint="eastAsia" w:ascii="仿宋_GB2312" w:hAnsi="黑体"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val="en-US" w:eastAsia="zh-CN"/>
        </w:rPr>
        <w:t>5.</w:t>
      </w:r>
      <w:r>
        <w:rPr>
          <w:rFonts w:hint="eastAsia" w:ascii="仿宋_GB2312" w:hAnsi="黑体" w:eastAsia="仿宋_GB2312" w:cs="仿宋_GB2312"/>
          <w:sz w:val="32"/>
          <w:szCs w:val="32"/>
          <w:lang w:eastAsia="zh-CN"/>
        </w:rPr>
        <w:t>卫生健康支出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行政事业单位</w:t>
      </w:r>
      <w:r>
        <w:rPr>
          <w:rFonts w:hint="eastAsia" w:ascii="仿宋_GB2312" w:hAnsi="黑体" w:eastAsia="仿宋_GB2312" w:cs="仿宋_GB2312"/>
          <w:sz w:val="32"/>
          <w:szCs w:val="32"/>
          <w:lang w:val="en-US" w:eastAsia="zh-CN"/>
        </w:rPr>
        <w:tab/>
      </w:r>
      <w:bookmarkStart w:id="0" w:name="_GoBack"/>
      <w:bookmarkEnd w:id="0"/>
      <w:r>
        <w:rPr>
          <w:rFonts w:hint="eastAsia" w:ascii="仿宋_GB2312" w:hAnsi="黑体" w:eastAsia="仿宋_GB2312" w:cs="仿宋_GB2312"/>
          <w:sz w:val="32"/>
          <w:szCs w:val="32"/>
          <w:lang w:eastAsia="zh-CN"/>
        </w:rPr>
        <w:t>医疗</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事业单位医疗</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2026</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1.64</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0.14</w:t>
      </w:r>
      <w:r>
        <w:rPr>
          <w:rFonts w:hint="eastAsia" w:ascii="仿宋_GB2312" w:hAnsi="黑体" w:eastAsia="仿宋_GB2312"/>
          <w:sz w:val="32"/>
          <w:szCs w:val="32"/>
        </w:rPr>
        <w:t>万元</w:t>
      </w:r>
      <w:r>
        <w:rPr>
          <w:rFonts w:hint="eastAsia" w:ascii="仿宋_GB2312" w:hAnsi="黑体" w:eastAsia="仿宋_GB2312"/>
          <w:sz w:val="32"/>
          <w:szCs w:val="32"/>
          <w:highlight w:val="none"/>
        </w:rPr>
        <w:t>，主要是</w:t>
      </w:r>
      <w:r>
        <w:rPr>
          <w:rFonts w:hint="eastAsia" w:ascii="仿宋_GB2312" w:hAnsi="黑体" w:eastAsia="仿宋_GB2312"/>
          <w:sz w:val="32"/>
          <w:szCs w:val="32"/>
          <w:lang w:eastAsia="zh-CN"/>
        </w:rPr>
        <w:t>年度</w:t>
      </w:r>
      <w:r>
        <w:rPr>
          <w:rFonts w:hint="eastAsia" w:ascii="仿宋_GB2312" w:hAnsi="黑体" w:eastAsia="仿宋_GB2312"/>
          <w:sz w:val="32"/>
          <w:szCs w:val="32"/>
          <w:lang w:val="en-US" w:eastAsia="zh-CN"/>
        </w:rPr>
        <w:t>社保缴费基数调整</w:t>
      </w:r>
      <w:r>
        <w:rPr>
          <w:rFonts w:hint="eastAsia" w:ascii="仿宋_GB2312" w:hAnsi="黑体" w:eastAsia="仿宋_GB2312" w:cs="仿宋_GB231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6.</w:t>
      </w:r>
      <w:r>
        <w:rPr>
          <w:rFonts w:hint="eastAsia" w:ascii="仿宋_GB2312" w:hAnsi="黑体" w:eastAsia="仿宋_GB2312" w:cs="仿宋_GB2312"/>
          <w:sz w:val="32"/>
          <w:szCs w:val="32"/>
          <w:lang w:eastAsia="zh-CN"/>
        </w:rPr>
        <w:t>卫生健康支出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行政事业单位医疗</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公务员医疗补助</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2026</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2.64</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0.22</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年度</w:t>
      </w:r>
      <w:r>
        <w:rPr>
          <w:rFonts w:hint="eastAsia" w:ascii="仿宋_GB2312" w:hAnsi="黑体" w:eastAsia="仿宋_GB2312"/>
          <w:sz w:val="32"/>
          <w:szCs w:val="32"/>
          <w:lang w:val="en-US" w:eastAsia="zh-CN"/>
        </w:rPr>
        <w:t>社保缴费基数调整</w:t>
      </w:r>
      <w:r>
        <w:rPr>
          <w:rFonts w:hint="eastAsia" w:ascii="仿宋_GB2312" w:hAnsi="黑体"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val="en-US" w:eastAsia="zh-CN"/>
        </w:rPr>
        <w:t>7.</w:t>
      </w:r>
      <w:r>
        <w:rPr>
          <w:rFonts w:hint="eastAsia" w:ascii="仿宋_GB2312" w:hAnsi="黑体" w:eastAsia="仿宋_GB2312" w:cs="仿宋_GB2312"/>
          <w:sz w:val="32"/>
          <w:szCs w:val="32"/>
          <w:lang w:eastAsia="zh-CN"/>
        </w:rPr>
        <w:t>住房保障支出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住房改革支出</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住房公积金</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2026</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3.88</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0.27</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年度</w:t>
      </w:r>
      <w:r>
        <w:rPr>
          <w:rFonts w:hint="eastAsia" w:ascii="仿宋_GB2312" w:hAnsi="黑体" w:eastAsia="仿宋_GB2312"/>
          <w:sz w:val="32"/>
          <w:szCs w:val="32"/>
          <w:lang w:val="en-US" w:eastAsia="zh-CN"/>
        </w:rPr>
        <w:t>公积金缴费基数调整</w:t>
      </w:r>
      <w:r>
        <w:rPr>
          <w:rFonts w:hint="eastAsia" w:ascii="仿宋_GB2312" w:hAnsi="黑体"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eastAsia="zh-CN"/>
        </w:rPr>
        <w:t>定安县社会保障卡一卡通服务管理中心2026年</w:t>
      </w:r>
      <w:r>
        <w:rPr>
          <w:rFonts w:hint="eastAsia" w:ascii="黑体" w:hAnsi="黑体" w:eastAsia="黑体"/>
          <w:sz w:val="32"/>
          <w:szCs w:val="32"/>
        </w:rPr>
        <w:t>一般公共预算基本支出情况说明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黑体" w:eastAsia="仿宋_GB2312"/>
          <w:sz w:val="32"/>
          <w:szCs w:val="32"/>
        </w:rPr>
      </w:pPr>
      <w:r>
        <w:rPr>
          <w:rFonts w:hint="eastAsia" w:ascii="仿宋_GB2312" w:hAnsi="黑体" w:eastAsia="仿宋_GB2312"/>
          <w:sz w:val="32"/>
          <w:szCs w:val="32"/>
          <w:lang w:eastAsia="zh-CN"/>
        </w:rPr>
        <w:t>定安县社会保障卡一卡通服务管理中心</w:t>
      </w:r>
      <w:r>
        <w:rPr>
          <w:rFonts w:hint="eastAsia" w:ascii="仿宋_GB2312" w:hAnsi="黑体" w:eastAsia="仿宋_GB2312" w:cs="仿宋_GB2312"/>
          <w:sz w:val="32"/>
          <w:szCs w:val="32"/>
          <w:lang w:eastAsia="zh-CN"/>
        </w:rPr>
        <w:t>2026年</w:t>
      </w:r>
      <w:r>
        <w:rPr>
          <w:rFonts w:hint="eastAsia" w:ascii="仿宋_GB2312" w:hAnsi="黑体" w:eastAsia="仿宋_GB2312"/>
          <w:sz w:val="32"/>
          <w:szCs w:val="32"/>
        </w:rPr>
        <w:t>一般公共预算基本支出为</w:t>
      </w:r>
      <w:r>
        <w:rPr>
          <w:rFonts w:hint="eastAsia" w:ascii="仿宋_GB2312" w:hAnsi="黑体" w:eastAsia="仿宋_GB2312" w:cs="仿宋_GB2312"/>
          <w:sz w:val="32"/>
          <w:szCs w:val="32"/>
          <w:lang w:val="en-US" w:eastAsia="zh-CN"/>
        </w:rPr>
        <w:t>54.04</w:t>
      </w:r>
      <w:r>
        <w:rPr>
          <w:rFonts w:hint="eastAsia" w:ascii="仿宋_GB2312" w:hAnsi="黑体" w:eastAsia="仿宋_GB2312"/>
          <w:sz w:val="32"/>
          <w:szCs w:val="32"/>
        </w:rPr>
        <w:t>万元，其中：</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sz w:val="32"/>
          <w:szCs w:val="32"/>
          <w:lang w:val="en-US" w:eastAsia="zh-CN"/>
        </w:rPr>
        <w:t>50.27</w:t>
      </w:r>
      <w:r>
        <w:rPr>
          <w:rFonts w:hint="eastAsia" w:ascii="仿宋_GB2312" w:hAnsi="黑体" w:eastAsia="仿宋_GB2312"/>
          <w:sz w:val="32"/>
          <w:szCs w:val="32"/>
        </w:rPr>
        <w:t>万元，主要包括：基本工资、津贴补贴、奖金</w:t>
      </w:r>
      <w:r>
        <w:rPr>
          <w:rFonts w:hint="eastAsia" w:ascii="仿宋_GB2312" w:hAnsi="黑体" w:eastAsia="仿宋_GB2312"/>
          <w:sz w:val="32"/>
          <w:szCs w:val="32"/>
          <w:lang w:eastAsia="zh-CN"/>
        </w:rPr>
        <w:t>、绩效工资</w:t>
      </w:r>
      <w:r>
        <w:rPr>
          <w:rFonts w:hint="eastAsia" w:ascii="仿宋_GB2312" w:hAnsi="黑体" w:eastAsia="仿宋_GB2312"/>
          <w:sz w:val="32"/>
          <w:szCs w:val="32"/>
        </w:rPr>
        <w:t>、社会保障缴费、</w:t>
      </w:r>
      <w:r>
        <w:rPr>
          <w:rFonts w:hint="eastAsia" w:ascii="仿宋_GB2312" w:hAnsi="黑体" w:eastAsia="仿宋_GB2312"/>
          <w:sz w:val="32"/>
          <w:szCs w:val="32"/>
          <w:lang w:eastAsia="zh-CN"/>
        </w:rPr>
        <w:t>住房公积金、邮电费、对个人和家庭的补助</w:t>
      </w:r>
      <w:r>
        <w:rPr>
          <w:rFonts w:hint="eastAsia" w:ascii="仿宋_GB2312" w:hAnsi="黑体"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sz w:val="32"/>
          <w:szCs w:val="32"/>
          <w:lang w:val="en-US" w:eastAsia="zh-CN"/>
        </w:rPr>
        <w:t>3.77</w:t>
      </w:r>
      <w:r>
        <w:rPr>
          <w:rFonts w:hint="eastAsia" w:ascii="仿宋_GB2312" w:hAnsi="黑体" w:eastAsia="仿宋_GB2312"/>
          <w:sz w:val="32"/>
          <w:szCs w:val="32"/>
        </w:rPr>
        <w:t>万元，主要包括：办公费、水费、电费、</w:t>
      </w:r>
      <w:r>
        <w:rPr>
          <w:rFonts w:hint="eastAsia" w:ascii="仿宋_GB2312" w:hAnsi="黑体" w:eastAsia="仿宋_GB2312"/>
          <w:sz w:val="32"/>
          <w:szCs w:val="32"/>
          <w:lang w:eastAsia="zh-CN"/>
        </w:rPr>
        <w:t>差旅费、维修（护）费、培训费、工会经费、其他商品和服务支出</w:t>
      </w:r>
      <w:r>
        <w:rPr>
          <w:rFonts w:hint="eastAsia" w:ascii="仿宋_GB2312" w:hAnsi="黑体"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default" w:ascii="黑体" w:hAnsi="黑体" w:eastAsia="黑体" w:cs="Times New Roman"/>
          <w:sz w:val="32"/>
          <w:szCs w:val="22"/>
          <w:shd w:val="clear" w:color="auto" w:fill="FFFFFF"/>
          <w:lang w:eastAsia="zh-CN"/>
        </w:rPr>
        <w:t>定安县</w:t>
      </w:r>
      <w:r>
        <w:rPr>
          <w:rFonts w:hint="eastAsia" w:ascii="黑体" w:hAnsi="黑体" w:eastAsia="黑体" w:cs="Times New Roman"/>
          <w:sz w:val="32"/>
          <w:szCs w:val="22"/>
          <w:shd w:val="clear" w:color="auto" w:fill="FFFFFF"/>
          <w:lang w:eastAsia="zh-CN"/>
        </w:rPr>
        <w:t>社会保障卡一卡通服务管理中心2026</w:t>
      </w:r>
      <w:r>
        <w:rPr>
          <w:rFonts w:hint="default" w:ascii="黑体" w:hAnsi="黑体" w:eastAsia="黑体" w:cs="Times New Roman"/>
          <w:sz w:val="32"/>
          <w:szCs w:val="22"/>
          <w:shd w:val="clear" w:color="auto" w:fill="FFFFFF"/>
          <w:lang w:eastAsia="zh-CN"/>
        </w:rPr>
        <w:t>年</w:t>
      </w:r>
      <w:r>
        <w:rPr>
          <w:rFonts w:ascii="黑体" w:hAnsi="黑体" w:eastAsia="黑体" w:cs="Times New Roman"/>
          <w:sz w:val="32"/>
          <w:shd w:val="clear" w:color="auto" w:fill="FFFFFF"/>
        </w:rPr>
        <w:t>“三公”经费预算情况</w:t>
      </w:r>
      <w:r>
        <w:rPr>
          <w:rFonts w:hint="eastAsia" w:ascii="黑体" w:hAnsi="黑体" w:eastAsia="黑体" w:cs="Times New Roman"/>
          <w:sz w:val="32"/>
          <w:shd w:val="clear" w:color="auto" w:fill="FFFFFF"/>
        </w:rPr>
        <w:t>说明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黑体" w:eastAsia="仿宋_GB2312"/>
          <w:sz w:val="32"/>
          <w:szCs w:val="32"/>
          <w:lang w:eastAsia="zh-CN"/>
        </w:rPr>
      </w:pPr>
      <w:r>
        <w:rPr>
          <w:rFonts w:hint="eastAsia" w:ascii="仿宋_GB2312" w:hAnsi="黑体" w:eastAsia="仿宋_GB2312"/>
          <w:sz w:val="32"/>
          <w:szCs w:val="32"/>
          <w:lang w:eastAsia="zh-CN"/>
        </w:rPr>
        <w:t>无此项预算。</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cs="Times New Roman"/>
          <w:sz w:val="32"/>
          <w:szCs w:val="22"/>
          <w:shd w:val="clear" w:color="auto" w:fill="FFFFFF"/>
          <w:lang w:eastAsia="zh-CN"/>
        </w:rPr>
        <w:t>定安县社会保障卡一卡通服务管理中心2026年</w:t>
      </w:r>
      <w:r>
        <w:rPr>
          <w:rFonts w:hint="eastAsia" w:ascii="黑体" w:hAnsi="黑体" w:eastAsia="黑体" w:cs="Times New Roman"/>
          <w:sz w:val="32"/>
          <w:shd w:val="clear" w:color="auto" w:fill="FFFFFF"/>
        </w:rPr>
        <w:t>政府性基金预算当年拨款情况说明</w:t>
      </w:r>
    </w:p>
    <w:p>
      <w:pPr>
        <w:keepNext w:val="0"/>
        <w:keepLines w:val="0"/>
        <w:pageBreakBefore w:val="0"/>
        <w:widowControl w:val="0"/>
        <w:kinsoku/>
        <w:wordWrap/>
        <w:overflowPunct/>
        <w:topLinePunct w:val="0"/>
        <w:autoSpaceDE/>
        <w:autoSpaceDN/>
        <w:bidi w:val="0"/>
        <w:adjustRightInd/>
        <w:snapToGrid/>
        <w:spacing w:line="560" w:lineRule="exact"/>
        <w:ind w:firstLine="640"/>
        <w:jc w:val="left"/>
        <w:textAlignment w:val="auto"/>
        <w:rPr>
          <w:rFonts w:ascii="楷体" w:hAnsi="楷体" w:eastAsia="楷体"/>
          <w:sz w:val="32"/>
          <w:szCs w:val="32"/>
        </w:rPr>
      </w:pPr>
      <w:r>
        <w:rPr>
          <w:rFonts w:hint="eastAsia" w:ascii="楷体" w:hAnsi="楷体" w:eastAsia="楷体"/>
          <w:sz w:val="32"/>
          <w:szCs w:val="32"/>
        </w:rPr>
        <w:t>（一）政府性基金预算当年规模变化情况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黑体" w:eastAsia="仿宋_GB2312"/>
          <w:sz w:val="32"/>
          <w:szCs w:val="32"/>
        </w:rPr>
      </w:pPr>
      <w:r>
        <w:rPr>
          <w:rFonts w:hint="eastAsia" w:ascii="仿宋_GB2312" w:hAnsi="黑体" w:eastAsia="仿宋_GB2312"/>
          <w:sz w:val="32"/>
          <w:szCs w:val="32"/>
          <w:lang w:eastAsia="zh-CN"/>
        </w:rPr>
        <w:t>定安县社会保障卡一卡通服务管理中心</w:t>
      </w:r>
      <w:r>
        <w:rPr>
          <w:rFonts w:hint="eastAsia" w:ascii="仿宋_GB2312" w:hAnsi="黑体" w:eastAsia="仿宋_GB2312" w:cs="仿宋_GB2312"/>
          <w:sz w:val="32"/>
          <w:szCs w:val="32"/>
          <w:lang w:eastAsia="zh-CN"/>
        </w:rPr>
        <w:t>2026年</w:t>
      </w:r>
      <w:r>
        <w:rPr>
          <w:rFonts w:hint="eastAsia" w:ascii="仿宋_GB2312" w:hAnsi="黑体" w:eastAsia="仿宋_GB2312"/>
          <w:sz w:val="32"/>
          <w:szCs w:val="32"/>
        </w:rPr>
        <w:t>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减少</w:t>
      </w:r>
      <w:r>
        <w:rPr>
          <w:rFonts w:hint="eastAsia" w:ascii="仿宋_GB2312" w:hAnsi="黑体" w:eastAsia="仿宋_GB2312"/>
          <w:sz w:val="32"/>
          <w:szCs w:val="32"/>
          <w:lang w:val="en-US" w:eastAsia="zh-CN"/>
        </w:rPr>
        <w:t>3</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2026年项目支出预算经费由</w:t>
      </w:r>
      <w:r>
        <w:rPr>
          <w:rFonts w:hint="eastAsia" w:ascii="仿宋_GB2312" w:hAnsi="黑体" w:eastAsia="仿宋_GB2312" w:cs="仿宋_GB2312"/>
          <w:sz w:val="32"/>
          <w:szCs w:val="32"/>
          <w:lang w:val="en-US" w:eastAsia="zh-CN"/>
        </w:rPr>
        <w:t>政府性基金预算支出变更为一般公共预算支出。</w:t>
      </w:r>
    </w:p>
    <w:p>
      <w:pPr>
        <w:keepNext w:val="0"/>
        <w:keepLines w:val="0"/>
        <w:pageBreakBefore w:val="0"/>
        <w:widowControl w:val="0"/>
        <w:kinsoku/>
        <w:wordWrap/>
        <w:overflowPunct/>
        <w:topLinePunct w:val="0"/>
        <w:autoSpaceDE/>
        <w:autoSpaceDN/>
        <w:bidi w:val="0"/>
        <w:adjustRightInd/>
        <w:snapToGrid/>
        <w:spacing w:line="560" w:lineRule="exact"/>
        <w:ind w:firstLine="640"/>
        <w:jc w:val="left"/>
        <w:textAlignment w:val="auto"/>
        <w:rPr>
          <w:rFonts w:hint="eastAsia" w:ascii="楷体" w:hAnsi="楷体" w:eastAsia="楷体"/>
          <w:sz w:val="32"/>
          <w:szCs w:val="32"/>
          <w:lang w:eastAsia="zh-CN"/>
        </w:rPr>
      </w:pPr>
      <w:r>
        <w:rPr>
          <w:rFonts w:hint="eastAsia" w:ascii="楷体" w:hAnsi="楷体" w:eastAsia="楷体"/>
          <w:sz w:val="32"/>
          <w:szCs w:val="32"/>
        </w:rPr>
        <w:t>（二）政府性基金预算当年拨款结构情况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黑体" w:eastAsia="仿宋_GB2312"/>
          <w:sz w:val="32"/>
          <w:szCs w:val="32"/>
          <w:lang w:eastAsia="zh-CN"/>
        </w:rPr>
      </w:pPr>
      <w:r>
        <w:rPr>
          <w:rFonts w:hint="eastAsia" w:ascii="仿宋_GB2312" w:hAnsi="黑体" w:eastAsia="仿宋_GB2312"/>
          <w:sz w:val="32"/>
          <w:szCs w:val="32"/>
          <w:lang w:eastAsia="zh-CN"/>
        </w:rPr>
        <w:t>无此项预算。</w:t>
      </w:r>
    </w:p>
    <w:p>
      <w:pPr>
        <w:keepNext w:val="0"/>
        <w:keepLines w:val="0"/>
        <w:pageBreakBefore w:val="0"/>
        <w:widowControl w:val="0"/>
        <w:kinsoku/>
        <w:wordWrap/>
        <w:overflowPunct/>
        <w:topLinePunct w:val="0"/>
        <w:autoSpaceDE/>
        <w:autoSpaceDN/>
        <w:bidi w:val="0"/>
        <w:adjustRightInd/>
        <w:snapToGrid/>
        <w:spacing w:line="560" w:lineRule="exact"/>
        <w:ind w:firstLine="640"/>
        <w:jc w:val="left"/>
        <w:textAlignment w:val="auto"/>
        <w:rPr>
          <w:rFonts w:ascii="楷体" w:hAnsi="楷体" w:eastAsia="楷体"/>
          <w:sz w:val="32"/>
          <w:szCs w:val="32"/>
        </w:rPr>
      </w:pPr>
      <w:r>
        <w:rPr>
          <w:rFonts w:hint="eastAsia" w:ascii="楷体" w:hAnsi="楷体" w:eastAsia="楷体"/>
          <w:sz w:val="32"/>
          <w:szCs w:val="32"/>
        </w:rPr>
        <w:t>（三）政府性基金预算当年拨款具体使用情况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黑体" w:eastAsia="仿宋_GB2312"/>
          <w:sz w:val="32"/>
          <w:szCs w:val="32"/>
          <w:lang w:eastAsia="zh-CN"/>
        </w:rPr>
      </w:pPr>
      <w:r>
        <w:rPr>
          <w:rFonts w:hint="eastAsia" w:ascii="仿宋_GB2312" w:hAnsi="黑体" w:eastAsia="仿宋_GB2312"/>
          <w:sz w:val="32"/>
          <w:szCs w:val="32"/>
          <w:lang w:eastAsia="zh-CN"/>
        </w:rPr>
        <w:t>无此项预算。</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Times New Roman"/>
          <w:sz w:val="32"/>
          <w:szCs w:val="22"/>
          <w:shd w:val="clear" w:color="auto" w:fill="FFFFFF"/>
          <w:lang w:eastAsia="zh-CN"/>
        </w:rPr>
        <w:t>定安县社会保障卡一卡通服务管理中心2026年</w:t>
      </w:r>
      <w:r>
        <w:rPr>
          <w:rFonts w:hint="eastAsia" w:ascii="黑体" w:hAnsi="黑体" w:eastAsia="黑体" w:cs="Times New Roman"/>
          <w:sz w:val="32"/>
          <w:shd w:val="clear" w:color="auto" w:fill="FFFFFF"/>
        </w:rPr>
        <w:t>收支预算情况的总体说明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cs="仿宋_GB2312"/>
          <w:sz w:val="32"/>
          <w:szCs w:val="32"/>
          <w:lang w:eastAsia="zh-CN"/>
        </w:rPr>
        <w:t>定安县社会保障卡一卡通服务管理中心</w:t>
      </w:r>
      <w:r>
        <w:rPr>
          <w:rFonts w:hint="eastAsia" w:ascii="仿宋_GB2312" w:hAnsi="黑体" w:eastAsia="仿宋_GB2312" w:cs="仿宋_GB2312"/>
          <w:sz w:val="32"/>
          <w:szCs w:val="32"/>
        </w:rPr>
        <w:t>所有收入和支出均纳入部门预算管理。收入包括：一般公共预算收入</w:t>
      </w:r>
      <w:r>
        <w:rPr>
          <w:rFonts w:hint="eastAsia" w:ascii="仿宋_GB2312" w:hAnsi="黑体" w:eastAsia="仿宋_GB2312"/>
          <w:sz w:val="32"/>
          <w:szCs w:val="32"/>
        </w:rPr>
        <w:t>；支出包括：</w:t>
      </w:r>
      <w:r>
        <w:rPr>
          <w:rFonts w:hint="eastAsia" w:ascii="仿宋_GB2312" w:hAnsi="黑体" w:eastAsia="仿宋_GB2312"/>
          <w:sz w:val="32"/>
          <w:szCs w:val="32"/>
          <w:lang w:eastAsia="zh-CN"/>
        </w:rPr>
        <w:t>社会保障和就业支出、卫生健康支出、住房保障支出</w:t>
      </w:r>
      <w:r>
        <w:rPr>
          <w:rFonts w:hint="eastAsia" w:ascii="仿宋_GB2312" w:hAnsi="黑体" w:eastAsia="仿宋_GB2312"/>
          <w:sz w:val="32"/>
          <w:szCs w:val="32"/>
        </w:rPr>
        <w:t>。</w:t>
      </w:r>
      <w:r>
        <w:rPr>
          <w:rFonts w:hint="eastAsia" w:ascii="仿宋_GB2312" w:hAnsi="黑体" w:eastAsia="仿宋_GB2312" w:cs="仿宋_GB2312"/>
          <w:sz w:val="32"/>
          <w:szCs w:val="32"/>
          <w:lang w:eastAsia="zh-CN"/>
        </w:rPr>
        <w:t>定安县社会保障卡一卡通服务管理中心2026年</w:t>
      </w:r>
      <w:r>
        <w:rPr>
          <w:rFonts w:hint="eastAsia" w:ascii="仿宋_GB2312" w:hAnsi="黑体" w:eastAsia="仿宋_GB2312"/>
          <w:sz w:val="32"/>
          <w:szCs w:val="32"/>
        </w:rPr>
        <w:t>收支总预算</w:t>
      </w:r>
      <w:r>
        <w:rPr>
          <w:rFonts w:hint="eastAsia" w:ascii="仿宋_GB2312" w:hAnsi="黑体" w:eastAsia="仿宋_GB2312" w:cs="仿宋_GB2312"/>
          <w:sz w:val="32"/>
          <w:szCs w:val="32"/>
          <w:lang w:val="en-US" w:eastAsia="zh-CN"/>
        </w:rPr>
        <w:t>56.04</w:t>
      </w:r>
      <w:r>
        <w:rPr>
          <w:rFonts w:hint="eastAsia" w:ascii="仿宋_GB2312" w:hAnsi="黑体" w:eastAsia="仿宋_GB2312"/>
          <w:sz w:val="32"/>
          <w:szCs w:val="32"/>
        </w:rPr>
        <w:t>万元。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黑体" w:hAnsi="黑体" w:eastAsia="黑体" w:cs="Times New Roman"/>
          <w:sz w:val="32"/>
          <w:highlight w:val="none"/>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Times New Roman"/>
          <w:sz w:val="32"/>
          <w:szCs w:val="22"/>
          <w:shd w:val="clear" w:color="auto" w:fill="FFFFFF"/>
          <w:lang w:eastAsia="zh-CN"/>
        </w:rPr>
        <w:t>定安县社会保障卡一卡通服务管理中心2026年</w:t>
      </w:r>
      <w:r>
        <w:rPr>
          <w:rFonts w:hint="eastAsia" w:ascii="黑体" w:hAnsi="黑体" w:eastAsia="黑体" w:cs="Times New Roman"/>
          <w:sz w:val="32"/>
          <w:shd w:val="clear" w:color="auto" w:fill="FFFFFF"/>
        </w:rPr>
        <w:t>收入预</w:t>
      </w:r>
      <w:r>
        <w:rPr>
          <w:rFonts w:hint="eastAsia" w:ascii="黑体" w:hAnsi="黑体" w:eastAsia="黑体" w:cs="Times New Roman"/>
          <w:sz w:val="32"/>
          <w:highlight w:val="none"/>
          <w:shd w:val="clear" w:color="auto" w:fill="FFFFFF"/>
        </w:rPr>
        <w:t>算情况说明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黑体" w:eastAsia="仿宋_GB2312"/>
          <w:sz w:val="32"/>
          <w:szCs w:val="32"/>
          <w:highlight w:val="none"/>
          <w:lang w:val="en-US" w:eastAsia="zh-CN"/>
        </w:rPr>
      </w:pPr>
      <w:r>
        <w:rPr>
          <w:rFonts w:hint="eastAsia" w:ascii="仿宋_GB2312" w:hAnsi="黑体" w:eastAsia="仿宋_GB2312" w:cs="仿宋_GB2312"/>
          <w:sz w:val="32"/>
          <w:szCs w:val="32"/>
          <w:highlight w:val="none"/>
          <w:lang w:eastAsia="zh-CN"/>
        </w:rPr>
        <w:t>定安县社会保障卡一卡通服务管理中心2026年</w:t>
      </w:r>
      <w:r>
        <w:rPr>
          <w:rFonts w:hint="eastAsia" w:ascii="仿宋_GB2312" w:hAnsi="黑体" w:eastAsia="仿宋_GB2312"/>
          <w:sz w:val="32"/>
          <w:szCs w:val="32"/>
          <w:highlight w:val="none"/>
        </w:rPr>
        <w:t>收入预算</w:t>
      </w:r>
      <w:r>
        <w:rPr>
          <w:rFonts w:hint="eastAsia" w:ascii="仿宋_GB2312" w:hAnsi="黑体" w:eastAsia="仿宋_GB2312" w:cs="仿宋_GB2312"/>
          <w:sz w:val="32"/>
          <w:szCs w:val="32"/>
          <w:highlight w:val="none"/>
          <w:lang w:val="en-US" w:eastAsia="zh-CN"/>
        </w:rPr>
        <w:t>56.04</w:t>
      </w:r>
      <w:r>
        <w:rPr>
          <w:rFonts w:hint="eastAsia" w:ascii="仿宋_GB2312" w:hAnsi="黑体" w:eastAsia="仿宋_GB2312"/>
          <w:sz w:val="32"/>
          <w:szCs w:val="32"/>
          <w:highlight w:val="none"/>
        </w:rPr>
        <w:t>万元，</w:t>
      </w:r>
      <w:r>
        <w:rPr>
          <w:rFonts w:hint="eastAsia" w:ascii="仿宋_GB2312" w:hAnsi="黑体" w:eastAsia="仿宋_GB2312"/>
          <w:sz w:val="32"/>
          <w:szCs w:val="32"/>
          <w:highlight w:val="none"/>
          <w:lang w:eastAsia="zh-CN"/>
        </w:rPr>
        <w:t>其中：上年结转</w:t>
      </w:r>
      <w:r>
        <w:rPr>
          <w:rFonts w:hint="eastAsia" w:ascii="仿宋_GB2312" w:hAnsi="黑体" w:eastAsia="仿宋_GB2312"/>
          <w:sz w:val="32"/>
          <w:szCs w:val="32"/>
          <w:highlight w:val="none"/>
          <w:lang w:val="en-US" w:eastAsia="zh-CN"/>
        </w:rPr>
        <w:t>0万元，占0%；经费拨款收入56.04万元，占100%</w:t>
      </w:r>
      <w:r>
        <w:rPr>
          <w:rFonts w:hint="eastAsia" w:ascii="仿宋_GB2312" w:hAnsi="黑体" w:eastAsia="仿宋_GB2312" w:cs="仿宋_GB2312"/>
          <w:sz w:val="32"/>
          <w:szCs w:val="32"/>
          <w:highlight w:val="none"/>
          <w:lang w:val="en-US" w:eastAsia="zh-CN"/>
        </w:rPr>
        <w:t>。</w:t>
      </w:r>
      <w:r>
        <w:rPr>
          <w:rFonts w:hint="eastAsia" w:ascii="仿宋_GB2312" w:hAnsi="黑体" w:eastAsia="仿宋_GB2312"/>
          <w:sz w:val="32"/>
          <w:szCs w:val="32"/>
          <w:highlight w:val="none"/>
        </w:rPr>
        <w:t>比上年预算数</w:t>
      </w:r>
      <w:r>
        <w:rPr>
          <w:rFonts w:hint="eastAsia" w:ascii="仿宋_GB2312" w:hAnsi="黑体" w:eastAsia="仿宋_GB2312" w:cs="仿宋_GB2312"/>
          <w:sz w:val="32"/>
          <w:szCs w:val="32"/>
          <w:highlight w:val="none"/>
          <w:lang w:eastAsia="zh-CN"/>
        </w:rPr>
        <w:t>增加</w:t>
      </w:r>
      <w:r>
        <w:rPr>
          <w:rFonts w:hint="eastAsia" w:ascii="仿宋_GB2312" w:hAnsi="黑体" w:eastAsia="仿宋_GB2312" w:cs="仿宋_GB2312"/>
          <w:sz w:val="32"/>
          <w:szCs w:val="32"/>
          <w:highlight w:val="none"/>
          <w:lang w:val="en-US" w:eastAsia="zh-CN"/>
        </w:rPr>
        <w:t>2.67</w:t>
      </w:r>
      <w:r>
        <w:rPr>
          <w:rFonts w:hint="eastAsia" w:ascii="仿宋_GB2312" w:hAnsi="黑体" w:eastAsia="仿宋_GB2312"/>
          <w:sz w:val="32"/>
          <w:szCs w:val="32"/>
          <w:highlight w:val="none"/>
        </w:rPr>
        <w:t>万元，</w:t>
      </w:r>
      <w:r>
        <w:rPr>
          <w:rFonts w:hint="eastAsia" w:ascii="仿宋_GB2312" w:hAnsi="黑体" w:eastAsia="仿宋_GB2312"/>
          <w:sz w:val="32"/>
          <w:szCs w:val="32"/>
          <w:highlight w:val="none"/>
          <w:lang w:val="en-US" w:eastAsia="zh-CN"/>
        </w:rPr>
        <w:t>主要是</w:t>
      </w:r>
      <w:r>
        <w:rPr>
          <w:rFonts w:hint="eastAsia" w:ascii="仿宋_GB2312" w:hAnsi="黑体" w:eastAsia="仿宋_GB2312" w:cs="仿宋_GB2312"/>
          <w:sz w:val="32"/>
          <w:szCs w:val="32"/>
          <w:highlight w:val="none"/>
          <w:lang w:val="en-US" w:eastAsia="zh-CN"/>
        </w:rPr>
        <w:t>人员经费预算增加</w:t>
      </w:r>
      <w:r>
        <w:rPr>
          <w:rFonts w:hint="eastAsia" w:ascii="仿宋_GB2312" w:hAnsi="黑体" w:eastAsia="仿宋_GB2312"/>
          <w:sz w:val="32"/>
          <w:szCs w:val="32"/>
          <w:highlight w:val="none"/>
          <w:lang w:val="en-US" w:eastAsia="zh-CN"/>
        </w:rPr>
        <w:t>、社保、职业年金和公积金缴费基数调整等</w:t>
      </w:r>
      <w:r>
        <w:rPr>
          <w:rFonts w:hint="eastAsia" w:ascii="仿宋_GB2312" w:hAnsi="仿宋_GB2312" w:eastAsia="仿宋_GB2312" w:cs="仿宋_GB2312"/>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黑体" w:hAnsi="黑体" w:eastAsia="黑体" w:cs="Times New Roman"/>
          <w:sz w:val="32"/>
          <w:highlight w:val="none"/>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Times New Roman"/>
          <w:sz w:val="32"/>
          <w:szCs w:val="22"/>
          <w:shd w:val="clear" w:color="auto" w:fill="FFFFFF"/>
          <w:lang w:eastAsia="zh-CN"/>
        </w:rPr>
        <w:t>定安县社会保障卡一卡通服务管理中心2026年</w:t>
      </w:r>
      <w:r>
        <w:rPr>
          <w:rFonts w:hint="eastAsia" w:ascii="黑体" w:hAnsi="黑体" w:eastAsia="黑体" w:cs="Times New Roman"/>
          <w:sz w:val="32"/>
          <w:shd w:val="clear" w:color="auto" w:fill="FFFFFF"/>
        </w:rPr>
        <w:t>支出预</w:t>
      </w:r>
      <w:r>
        <w:rPr>
          <w:rFonts w:hint="eastAsia" w:ascii="黑体" w:hAnsi="黑体" w:eastAsia="黑体" w:cs="Times New Roman"/>
          <w:sz w:val="32"/>
          <w:highlight w:val="none"/>
          <w:shd w:val="clear" w:color="auto" w:fill="FFFFFF"/>
        </w:rPr>
        <w:t>算情况说明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黑体" w:eastAsia="仿宋_GB2312"/>
          <w:color w:val="0000FF"/>
          <w:sz w:val="32"/>
          <w:szCs w:val="32"/>
          <w:highlight w:val="none"/>
        </w:rPr>
      </w:pPr>
      <w:r>
        <w:rPr>
          <w:rFonts w:hint="eastAsia" w:ascii="仿宋_GB2312" w:hAnsi="黑体" w:eastAsia="仿宋_GB2312" w:cs="仿宋_GB2312"/>
          <w:sz w:val="32"/>
          <w:szCs w:val="32"/>
          <w:highlight w:val="none"/>
          <w:lang w:eastAsia="zh-CN"/>
        </w:rPr>
        <w:t>定安县社会保障卡一卡通服务管理中心2026年</w:t>
      </w:r>
      <w:r>
        <w:rPr>
          <w:rFonts w:hint="eastAsia" w:ascii="仿宋_GB2312" w:hAnsi="黑体" w:eastAsia="仿宋_GB2312"/>
          <w:sz w:val="32"/>
          <w:szCs w:val="32"/>
          <w:highlight w:val="none"/>
        </w:rPr>
        <w:t>支出预算</w:t>
      </w:r>
      <w:r>
        <w:rPr>
          <w:rFonts w:hint="eastAsia" w:ascii="仿宋_GB2312" w:hAnsi="黑体" w:eastAsia="仿宋_GB2312" w:cs="仿宋_GB2312"/>
          <w:sz w:val="32"/>
          <w:szCs w:val="32"/>
          <w:highlight w:val="none"/>
          <w:lang w:val="en-US" w:eastAsia="zh-CN"/>
        </w:rPr>
        <w:t>56.04</w:t>
      </w:r>
      <w:r>
        <w:rPr>
          <w:rFonts w:hint="eastAsia" w:ascii="仿宋_GB2312" w:hAnsi="黑体" w:eastAsia="仿宋_GB2312"/>
          <w:sz w:val="32"/>
          <w:szCs w:val="32"/>
          <w:highlight w:val="none"/>
        </w:rPr>
        <w:t>万元，其中：基本支出</w:t>
      </w:r>
      <w:r>
        <w:rPr>
          <w:rFonts w:hint="eastAsia" w:ascii="仿宋_GB2312" w:hAnsi="黑体" w:eastAsia="仿宋_GB2312" w:cs="仿宋_GB2312"/>
          <w:sz w:val="32"/>
          <w:szCs w:val="32"/>
          <w:highlight w:val="none"/>
          <w:lang w:val="en-US" w:eastAsia="zh-CN"/>
        </w:rPr>
        <w:t>54.04</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96.4</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eastAsia="zh-CN"/>
        </w:rPr>
        <w:t>；项目支出</w:t>
      </w:r>
      <w:r>
        <w:rPr>
          <w:rFonts w:hint="eastAsia" w:ascii="仿宋_GB2312" w:hAnsi="黑体" w:eastAsia="仿宋_GB2312"/>
          <w:sz w:val="32"/>
          <w:szCs w:val="32"/>
          <w:highlight w:val="none"/>
          <w:lang w:val="en-US" w:eastAsia="zh-CN"/>
        </w:rPr>
        <w:t>2</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3.6</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比上年预算数增加2.67万元，主要是人员经费预算增加、社保、职业年金和公积金缴费基数调整等</w:t>
      </w:r>
      <w:r>
        <w:rPr>
          <w:rFonts w:hint="eastAsia" w:ascii="仿宋_GB2312" w:hAnsi="仿宋_GB2312" w:eastAsia="仿宋_GB2312" w:cs="仿宋_GB2312"/>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黑体" w:hAnsi="黑体" w:eastAsia="黑体" w:cs="Times New Roman"/>
          <w:sz w:val="32"/>
          <w:highlight w:val="none"/>
          <w:shd w:val="clear" w:color="auto" w:fill="FFFFFF"/>
        </w:rPr>
      </w:pPr>
      <w:r>
        <w:rPr>
          <w:rFonts w:hint="eastAsia" w:ascii="黑体" w:hAnsi="黑体" w:eastAsia="黑体" w:cs="Times New Roman"/>
          <w:sz w:val="32"/>
          <w:highlight w:val="none"/>
          <w:shd w:val="clear" w:color="auto" w:fill="FFFFFF"/>
        </w:rPr>
        <w:t>九、其他重要事项的情况说明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楷体" w:hAnsi="楷体" w:eastAsia="楷体"/>
          <w:sz w:val="32"/>
          <w:szCs w:val="32"/>
        </w:rPr>
      </w:pPr>
      <w:r>
        <w:rPr>
          <w:rFonts w:hint="eastAsia" w:ascii="楷体" w:hAnsi="楷体" w:eastAsia="楷体"/>
          <w:sz w:val="32"/>
          <w:szCs w:val="32"/>
        </w:rPr>
        <w:t>（一）机关运行经费</w:t>
      </w:r>
      <w:r>
        <w:rPr>
          <w:rFonts w:hint="eastAsia" w:ascii="楷体" w:hAnsi="楷体" w:eastAsia="楷体"/>
          <w:sz w:val="32"/>
          <w:szCs w:val="32"/>
          <w:lang w:val="en-US" w:eastAsia="zh-CN"/>
        </w:rPr>
        <w:t>（</w:t>
      </w:r>
      <w:r>
        <w:rPr>
          <w:rFonts w:hint="eastAsia" w:ascii="楷体" w:hAnsi="楷体" w:eastAsia="楷体"/>
          <w:sz w:val="32"/>
          <w:szCs w:val="32"/>
        </w:rPr>
        <w:t>行政单位</w:t>
      </w:r>
      <w:r>
        <w:rPr>
          <w:rFonts w:hint="eastAsia" w:ascii="楷体" w:hAnsi="楷体" w:eastAsia="楷体"/>
          <w:sz w:val="32"/>
          <w:szCs w:val="32"/>
          <w:lang w:eastAsia="zh-CN"/>
        </w:rPr>
        <w:t>、</w:t>
      </w:r>
      <w:r>
        <w:rPr>
          <w:rFonts w:hint="eastAsia" w:ascii="楷体" w:hAnsi="楷体" w:eastAsia="楷体"/>
          <w:sz w:val="32"/>
          <w:szCs w:val="32"/>
        </w:rPr>
        <w:t>参照公务员法管理的事业单位</w:t>
      </w:r>
      <w:r>
        <w:rPr>
          <w:rFonts w:hint="eastAsia" w:ascii="楷体" w:hAnsi="楷体" w:eastAsia="楷体"/>
          <w:sz w:val="32"/>
          <w:szCs w:val="32"/>
          <w:lang w:eastAsia="zh-CN"/>
        </w:rPr>
        <w:t>需说明，其他单位不需要说明</w:t>
      </w:r>
      <w:r>
        <w:rPr>
          <w:rFonts w:hint="eastAsia" w:ascii="楷体" w:hAnsi="楷体" w:eastAsia="楷体"/>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楷体" w:hAnsi="楷体" w:eastAsia="楷体"/>
          <w:sz w:val="32"/>
          <w:szCs w:val="32"/>
        </w:rPr>
      </w:pPr>
      <w:r>
        <w:rPr>
          <w:rFonts w:hint="eastAsia" w:ascii="楷体" w:hAnsi="楷体" w:eastAsia="楷体"/>
          <w:sz w:val="32"/>
          <w:szCs w:val="32"/>
        </w:rPr>
        <w:t>（二）政府采购情况</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ascii="仿宋_GB2312" w:hAnsi="黑体" w:eastAsia="仿宋_GB2312"/>
          <w:sz w:val="32"/>
          <w:szCs w:val="32"/>
        </w:rPr>
      </w:pPr>
      <w:r>
        <w:rPr>
          <w:rFonts w:hint="eastAsia" w:ascii="仿宋_GB2312" w:hAnsi="黑体" w:eastAsia="仿宋_GB2312" w:cs="仿宋_GB2312"/>
          <w:sz w:val="32"/>
          <w:szCs w:val="32"/>
          <w:lang w:eastAsia="zh-CN"/>
        </w:rPr>
        <w:t>2026年定安县社会保障卡一卡通服务管理中心</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楷体" w:hAnsi="楷体" w:eastAsia="楷体"/>
          <w:sz w:val="32"/>
          <w:szCs w:val="32"/>
        </w:rPr>
      </w:pPr>
      <w:r>
        <w:rPr>
          <w:rFonts w:hint="eastAsia" w:ascii="楷体" w:hAnsi="楷体" w:eastAsia="楷体"/>
          <w:sz w:val="32"/>
          <w:szCs w:val="32"/>
        </w:rPr>
        <w:t>（三）国有资产占有使用情况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eastAsia="zh-CN"/>
        </w:rPr>
        <w:t>202</w:t>
      </w:r>
      <w:r>
        <w:rPr>
          <w:rFonts w:hint="eastAsia" w:ascii="仿宋_GB2312" w:hAnsi="黑体" w:eastAsia="仿宋_GB2312" w:cs="仿宋_GB2312"/>
          <w:sz w:val="32"/>
          <w:szCs w:val="32"/>
          <w:lang w:val="en-US" w:eastAsia="zh-CN"/>
        </w:rPr>
        <w:t>5</w:t>
      </w:r>
      <w:r>
        <w:rPr>
          <w:rFonts w:hint="eastAsia" w:ascii="仿宋_GB2312" w:hAnsi="黑体" w:eastAsia="仿宋_GB2312" w:cs="仿宋_GB2312"/>
          <w:sz w:val="32"/>
          <w:szCs w:val="32"/>
          <w:lang w:eastAsia="zh-CN"/>
        </w:rPr>
        <w:t>年</w:t>
      </w:r>
      <w:r>
        <w:rPr>
          <w:rFonts w:hint="eastAsia" w:ascii="仿宋_GB2312" w:hAnsi="黑体" w:eastAsia="仿宋_GB2312"/>
          <w:sz w:val="32"/>
          <w:szCs w:val="32"/>
          <w:lang w:val="en-US" w:eastAsia="zh-CN"/>
        </w:rPr>
        <w:t>12</w:t>
      </w:r>
      <w:r>
        <w:rPr>
          <w:rFonts w:hint="eastAsia" w:ascii="仿宋_GB2312" w:hAnsi="黑体" w:eastAsia="仿宋_GB2312"/>
          <w:sz w:val="32"/>
          <w:szCs w:val="32"/>
        </w:rPr>
        <w:t>月</w:t>
      </w:r>
      <w:r>
        <w:rPr>
          <w:rFonts w:hint="eastAsia" w:ascii="仿宋_GB2312" w:hAnsi="黑体" w:eastAsia="仿宋_GB2312"/>
          <w:sz w:val="32"/>
          <w:szCs w:val="32"/>
          <w:lang w:val="en-US" w:eastAsia="zh-CN"/>
        </w:rPr>
        <w:t>31</w:t>
      </w:r>
      <w:r>
        <w:rPr>
          <w:rFonts w:hint="eastAsia" w:ascii="仿宋_GB2312" w:hAnsi="黑体" w:eastAsia="仿宋_GB2312"/>
          <w:sz w:val="32"/>
          <w:szCs w:val="32"/>
        </w:rPr>
        <w:t>日，</w:t>
      </w:r>
      <w:r>
        <w:rPr>
          <w:rFonts w:hint="eastAsia" w:ascii="仿宋_GB2312" w:hAnsi="黑体" w:eastAsia="仿宋_GB2312" w:cs="仿宋_GB2312"/>
          <w:sz w:val="32"/>
          <w:szCs w:val="32"/>
          <w:lang w:eastAsia="zh-CN"/>
        </w:rPr>
        <w:t>定安县社会保障卡一卡通服务管理中心</w:t>
      </w:r>
      <w:r>
        <w:rPr>
          <w:rFonts w:hint="eastAsia" w:ascii="仿宋_GB2312" w:hAnsi="黑体" w:eastAsia="仿宋_GB2312" w:cs="仿宋_GB2312"/>
          <w:sz w:val="32"/>
          <w:szCs w:val="32"/>
        </w:rPr>
        <w:t>本级共有车辆</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楷体" w:hAnsi="楷体" w:eastAsia="楷体"/>
          <w:sz w:val="32"/>
          <w:szCs w:val="32"/>
        </w:rPr>
      </w:pPr>
      <w:r>
        <w:rPr>
          <w:rFonts w:hint="eastAsia" w:ascii="楷体" w:hAnsi="楷体" w:eastAsia="楷体"/>
          <w:sz w:val="32"/>
          <w:szCs w:val="32"/>
        </w:rPr>
        <w:t>（四）绩效目标设置情况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黑体" w:eastAsia="仿宋_GB2312"/>
          <w:sz w:val="32"/>
          <w:szCs w:val="32"/>
          <w:lang w:val="en-US" w:eastAsia="zh-CN"/>
        </w:rPr>
      </w:pPr>
      <w:r>
        <w:rPr>
          <w:rFonts w:hint="eastAsia" w:ascii="仿宋_GB2312" w:hAnsi="黑体" w:eastAsia="仿宋_GB2312" w:cs="仿宋_GB2312"/>
          <w:sz w:val="32"/>
          <w:szCs w:val="32"/>
          <w:lang w:eastAsia="zh-CN"/>
        </w:rPr>
        <w:t>2026年定安县社会保障卡一卡通服务管理中心</w:t>
      </w:r>
      <w:r>
        <w:rPr>
          <w:rFonts w:hint="eastAsia" w:ascii="仿宋_GB2312" w:hAnsi="黑体" w:eastAsia="仿宋_GB2312" w:cs="仿宋_GB2312"/>
          <w:sz w:val="32"/>
          <w:szCs w:val="32"/>
          <w:lang w:val="en-US" w:eastAsia="zh-CN"/>
        </w:rPr>
        <w:t>1个</w:t>
      </w:r>
      <w:r>
        <w:rPr>
          <w:rFonts w:hint="eastAsia" w:ascii="仿宋_GB2312" w:hAnsi="黑体" w:eastAsia="仿宋_GB2312" w:cs="仿宋_GB2312"/>
          <w:sz w:val="32"/>
          <w:szCs w:val="32"/>
        </w:rPr>
        <w:t>项目实行绩效目标管理，涉及一般公共预算</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万元、政府性基金</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其中社保卡工作</w:t>
      </w:r>
      <w:r>
        <w:rPr>
          <w:rFonts w:hint="eastAsia" w:ascii="仿宋_GB2312" w:hAnsi="黑体" w:eastAsia="仿宋_GB2312"/>
          <w:sz w:val="32"/>
          <w:szCs w:val="32"/>
          <w:lang w:val="en-US" w:eastAsia="zh-CN"/>
        </w:rPr>
        <w:t>运行经费项目，预算安排2万元，主要用于社会保障卡推广、应用和日常工作。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黑体" w:eastAsia="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黑体" w:hAnsi="黑体" w:eastAsia="黑体"/>
          <w:b/>
          <w:sz w:val="32"/>
          <w:szCs w:val="32"/>
        </w:rPr>
      </w:pPr>
      <w:r>
        <w:rPr>
          <w:rFonts w:hint="eastAsia" w:ascii="黑体" w:hAnsi="黑体" w:eastAsia="黑体"/>
          <w:b/>
          <w:sz w:val="32"/>
          <w:szCs w:val="32"/>
        </w:rPr>
        <w:t>第四部分  名词解释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仿宋_GB2312" w:eastAsia="仿宋_GB2312" w:cs="宋体"/>
          <w:bCs/>
          <w:color w:val="000000"/>
          <w:kern w:val="0"/>
          <w:sz w:val="32"/>
          <w:szCs w:val="32"/>
          <w:lang w:val="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仿宋_GB2312" w:hAnsi="宋体" w:eastAsia="仿宋_GB2312" w:cs="宋体"/>
          <w:color w:val="000000"/>
          <w:kern w:val="0"/>
          <w:sz w:val="32"/>
          <w:szCs w:val="30"/>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黑体"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仿宋_GB2312" w:hAnsi="黑体" w:eastAsia="仿宋_GB2312" w:cs="仿宋_GB2312"/>
          <w:sz w:val="32"/>
          <w:szCs w:val="32"/>
        </w:rPr>
      </w:pPr>
    </w:p>
    <w:sectPr>
      <w:footerReference r:id="rId3" w:type="default"/>
      <w:pgSz w:w="11906" w:h="16838"/>
      <w:pgMar w:top="2098" w:right="1474" w:bottom="1984" w:left="1587"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9D6488C"/>
    <w:multiLevelType w:val="multilevel"/>
    <w:tmpl w:val="D9D6488C"/>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ZmOGI2YjExN2I2ZjczODY5OWMzNGZiYWIzOTNiNjkifQ=="/>
  </w:docVars>
  <w:rsids>
    <w:rsidRoot w:val="00000000"/>
    <w:rsid w:val="08534C69"/>
    <w:rsid w:val="0A552DB6"/>
    <w:rsid w:val="0A853FEB"/>
    <w:rsid w:val="0FC87D66"/>
    <w:rsid w:val="13D654AA"/>
    <w:rsid w:val="18207EB5"/>
    <w:rsid w:val="1E9766D5"/>
    <w:rsid w:val="20B96BFD"/>
    <w:rsid w:val="20EE625E"/>
    <w:rsid w:val="21965A9B"/>
    <w:rsid w:val="23E053BB"/>
    <w:rsid w:val="25AE47FB"/>
    <w:rsid w:val="2DF91555"/>
    <w:rsid w:val="3BBE257E"/>
    <w:rsid w:val="3BDB6CB6"/>
    <w:rsid w:val="3C7631FE"/>
    <w:rsid w:val="451B616E"/>
    <w:rsid w:val="50653089"/>
    <w:rsid w:val="513E3E8B"/>
    <w:rsid w:val="54CD5D78"/>
    <w:rsid w:val="556F1B16"/>
    <w:rsid w:val="565E63DA"/>
    <w:rsid w:val="57785A84"/>
    <w:rsid w:val="5B0F72D8"/>
    <w:rsid w:val="5D1272C1"/>
    <w:rsid w:val="5D236628"/>
    <w:rsid w:val="66214D4D"/>
    <w:rsid w:val="678E6299"/>
    <w:rsid w:val="6B9737F5"/>
    <w:rsid w:val="6FF962E1"/>
    <w:rsid w:val="716A663C"/>
    <w:rsid w:val="7F553A60"/>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unhideWhenUsed/>
    <w:qFormat/>
    <w:uiPriority w:val="1"/>
  </w:style>
  <w:style w:type="table" w:default="1" w:styleId="4">
    <w:name w:val="Normal Table"/>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 w:type="paragraph" w:customStyle="1" w:styleId="10">
    <w:name w:val="_Style 1"/>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3384</Words>
  <Characters>3644</Characters>
  <Lines>27</Lines>
  <Paragraphs>7</Paragraphs>
  <TotalTime>43</TotalTime>
  <ScaleCrop>false</ScaleCrop>
  <LinksUpToDate>false</LinksUpToDate>
  <CharactersWithSpaces>3674</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2017-02-03T07:31:00Z</dcterms:created>
  <dc:creator>null,null,总收发</dc:creator>
  <cp:lastModifiedBy>Administrator</cp:lastModifiedBy>
  <cp:lastPrinted>2026-02-13T09:01:00Z</cp:lastPrinted>
  <dcterms:modified xsi:type="dcterms:W3CDTF">2026-03-17T09:19:39Z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3593D21019A74D7FB07FCC931CBC14C2_13</vt:lpwstr>
  </property>
  <property fmtid="{D5CDD505-2E9C-101B-9397-08002B2CF9AE}" pid="4" name="KSOTemplateDocerSaveRecord">
    <vt:lpwstr>eyJoZGlkIjoiYTZmOGI2YjExN2I2ZjczODY5OWMzNGZiYWIzOTNiNjkiLCJ1c2VySWQiOiI2MTMzMzMwMjIifQ==</vt:lpwstr>
  </property>
</Properties>
</file>