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84"/>
          <w:szCs w:val="84"/>
          <w:u w:val="none"/>
        </w:rPr>
      </w:pPr>
      <w:bookmarkStart w:id="0" w:name="_GoBack"/>
      <w:bookmarkEnd w:id="0"/>
    </w:p>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r>
        <w:rPr>
          <w:rFonts w:hint="eastAsia"/>
          <w:sz w:val="52"/>
          <w:szCs w:val="52"/>
          <w:u w:val="none"/>
          <w:lang w:val="en-US" w:eastAsia="zh-CN"/>
        </w:rPr>
        <w:t>2026</w:t>
      </w:r>
      <w:r>
        <w:rPr>
          <w:rFonts w:hint="eastAsia"/>
          <w:sz w:val="52"/>
          <w:szCs w:val="52"/>
          <w:u w:val="none"/>
        </w:rPr>
        <w:t>年</w:t>
      </w:r>
      <w:r>
        <w:rPr>
          <w:rFonts w:hint="eastAsia"/>
          <w:sz w:val="52"/>
          <w:szCs w:val="52"/>
          <w:u w:val="none"/>
          <w:lang w:val="en-US" w:eastAsia="zh-CN"/>
        </w:rPr>
        <w:t>定安县城乡规划编制审查</w:t>
      </w:r>
    </w:p>
    <w:p>
      <w:pPr>
        <w:spacing w:line="560" w:lineRule="exact"/>
        <w:jc w:val="center"/>
        <w:rPr>
          <w:sz w:val="52"/>
          <w:szCs w:val="52"/>
          <w:u w:val="none"/>
        </w:rPr>
      </w:pPr>
      <w:r>
        <w:rPr>
          <w:rFonts w:hint="eastAsia"/>
          <w:sz w:val="52"/>
          <w:szCs w:val="52"/>
          <w:u w:val="none"/>
          <w:lang w:val="en-US" w:eastAsia="zh-CN"/>
        </w:rPr>
        <w:t>中心</w:t>
      </w:r>
      <w:r>
        <w:rPr>
          <w:rFonts w:hint="eastAsia"/>
          <w:sz w:val="52"/>
          <w:szCs w:val="52"/>
          <w:u w:val="none"/>
        </w:rPr>
        <w:t>预算</w:t>
      </w: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rPr>
          <w:sz w:val="84"/>
          <w:szCs w:val="84"/>
          <w:u w:val="none"/>
        </w:rPr>
      </w:pPr>
      <w:r>
        <w:rPr>
          <w:sz w:val="84"/>
          <w:szCs w:val="84"/>
          <w:u w:val="none"/>
        </w:rPr>
        <w:br w:type="page"/>
      </w: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rPr>
        <w:t>定安县城乡规划编制审查中心概况</w:t>
      </w:r>
    </w:p>
    <w:p>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年定安县城乡规划编制审查中心预算表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年定安县城乡规划编制审查中心（单位）预算情况说明</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jc w:val="left"/>
        <w:rPr>
          <w:rFonts w:hint="eastAsia" w:ascii="黑体" w:hAnsi="黑体" w:eastAsia="黑体"/>
          <w:sz w:val="52"/>
          <w:szCs w:val="52"/>
          <w:u w:val="none"/>
        </w:rPr>
      </w:pPr>
    </w:p>
    <w:p>
      <w:pPr>
        <w:pStyle w:val="6"/>
        <w:spacing w:line="560" w:lineRule="exact"/>
        <w:ind w:left="1320" w:firstLine="0" w:firstLineChars="0"/>
        <w:jc w:val="left"/>
        <w:rPr>
          <w:rFonts w:ascii="黑体" w:hAnsi="黑体" w:eastAsia="黑体"/>
          <w:sz w:val="32"/>
          <w:szCs w:val="32"/>
          <w:u w:val="none"/>
        </w:rPr>
      </w:pPr>
    </w:p>
    <w:p>
      <w:pPr>
        <w:spacing w:line="560" w:lineRule="exact"/>
        <w:jc w:val="left"/>
        <w:rPr>
          <w:rFonts w:ascii="黑体" w:hAnsi="黑体" w:eastAsia="黑体"/>
          <w:sz w:val="32"/>
          <w:szCs w:val="32"/>
          <w:u w:val="none"/>
        </w:rPr>
      </w:pPr>
    </w:p>
    <w:p>
      <w:pPr>
        <w:jc w:val="left"/>
        <w:rPr>
          <w:rFonts w:ascii="黑体" w:hAnsi="黑体" w:eastAsia="黑体"/>
          <w:sz w:val="32"/>
          <w:szCs w:val="32"/>
          <w:u w:val="none"/>
        </w:rPr>
      </w:pPr>
      <w:r>
        <w:rPr>
          <w:rFonts w:ascii="黑体" w:hAnsi="黑体" w:eastAsia="黑体"/>
          <w:sz w:val="32"/>
          <w:szCs w:val="32"/>
          <w:u w:val="none"/>
        </w:rPr>
        <w:br w:type="page"/>
      </w:r>
    </w:p>
    <w:p>
      <w:pPr>
        <w:spacing w:line="560" w:lineRule="exact"/>
        <w:jc w:val="left"/>
        <w:rPr>
          <w:rFonts w:ascii="黑体" w:hAnsi="黑体" w:eastAsia="黑体"/>
          <w:sz w:val="32"/>
          <w:szCs w:val="32"/>
          <w:u w:val="none"/>
        </w:rPr>
      </w:pPr>
    </w:p>
    <w:p>
      <w:pPr>
        <w:pStyle w:val="6"/>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r>
        <w:rPr>
          <w:rFonts w:hint="eastAsia" w:ascii="方正黑体_GBK" w:hAnsi="方正黑体_GBK" w:eastAsia="方正黑体_GBK" w:cs="方正黑体_GBK"/>
          <w:sz w:val="32"/>
          <w:szCs w:val="32"/>
          <w:u w:val="none"/>
        </w:rPr>
        <w:t>定安县城乡规划编制审查中心概况</w:t>
      </w:r>
    </w:p>
    <w:p>
      <w:pPr>
        <w:spacing w:line="560" w:lineRule="exact"/>
        <w:jc w:val="left"/>
        <w:rPr>
          <w:rFonts w:ascii="仿宋_GB2312" w:hAnsi="仿宋_GB2312" w:eastAsia="仿宋_GB2312" w:cs="仿宋_GB2312"/>
          <w:sz w:val="32"/>
          <w:szCs w:val="32"/>
          <w:u w:val="none"/>
        </w:rPr>
      </w:pPr>
    </w:p>
    <w:p>
      <w:pPr>
        <w:pStyle w:val="6"/>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pPr>
        <w:spacing w:line="578" w:lineRule="exact"/>
        <w:ind w:left="640" w:leftChars="305" w:firstLine="160" w:firstLineChars="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（一）自然资源和规划领域相关规划工作年度计划、前期研究、调研、资料收集、技术审查等工作。</w:t>
      </w:r>
    </w:p>
    <w:p>
      <w:pPr>
        <w:spacing w:line="578" w:lineRule="exact"/>
        <w:ind w:left="640" w:leftChars="305" w:firstLine="160" w:firstLineChars="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（二）负责国土空间规划各类成果的档案管理和规划建设咨询服务工作。</w:t>
      </w:r>
    </w:p>
    <w:p>
      <w:pPr>
        <w:spacing w:line="578" w:lineRule="exact"/>
        <w:ind w:left="640" w:leftChars="305" w:firstLine="160" w:firstLineChars="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（三）协助主管部门开展全县国土空间规划、城镇开发边界内的详细规划等组织编制、修改、报批、实施评估和方案初审工作；配合开展相关专项规划。</w:t>
      </w:r>
    </w:p>
    <w:p>
      <w:pPr>
        <w:spacing w:line="578" w:lineRule="exact"/>
        <w:ind w:left="640" w:leftChars="305" w:firstLine="160" w:firstLineChars="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（四）协助主管部门指导乡镇组织编制“多规合一”实用性村庄规划。  </w:t>
      </w:r>
    </w:p>
    <w:p>
      <w:pPr>
        <w:spacing w:line="578" w:lineRule="exact"/>
        <w:ind w:left="640" w:leftChars="305" w:firstLine="160" w:firstLineChars="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（五）协助主管部门开展城市设计、历史文化名镇名村、历史建筑等相关的事务性、辅助性、技术性工作。</w:t>
      </w:r>
    </w:p>
    <w:p>
      <w:pPr>
        <w:spacing w:line="578" w:lineRule="exact"/>
        <w:ind w:left="640" w:leftChars="305" w:firstLine="160" w:firstLineChars="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（六）协助主管部门开展“多规合一”综合信息平台建设、更新、维护管理，衔接全省“多规合一”大数据平台，建设城乡规划信息管理系统等相关的事务性、辅助性、技术性工作。</w:t>
      </w:r>
    </w:p>
    <w:p>
      <w:pPr>
        <w:spacing w:line="560" w:lineRule="exact"/>
        <w:ind w:left="640" w:leftChars="305" w:firstLine="160" w:firstLineChars="50"/>
        <w:jc w:val="left"/>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rPr>
        <w:t>（七）完成县委县政府和业务主管部门交办的其他任务</w:t>
      </w:r>
      <w:r>
        <w:rPr>
          <w:rFonts w:hint="eastAsia" w:ascii="仿宋_GB2312" w:hAnsi="黑体" w:eastAsia="仿宋_GB2312" w:cs="仿宋_GB2312"/>
          <w:sz w:val="32"/>
          <w:szCs w:val="32"/>
          <w:lang w:eastAsia="zh-CN"/>
        </w:rPr>
        <w:t>。</w:t>
      </w:r>
    </w:p>
    <w:p>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numPr>
          <w:ilvl w:val="-1"/>
          <w:numId w:val="0"/>
        </w:numPr>
        <w:spacing w:line="560" w:lineRule="exact"/>
        <w:ind w:left="0" w:firstLine="640" w:firstLineChars="200"/>
        <w:jc w:val="left"/>
        <w:rPr>
          <w:rFonts w:hint="eastAsia" w:ascii="仿宋_GB2312" w:hAnsi="黑体" w:eastAsia="仿宋_GB2312" w:cs="仿宋_GB2312"/>
          <w:sz w:val="32"/>
          <w:szCs w:val="32"/>
          <w:highlight w:val="none"/>
          <w:u w:val="none"/>
          <w:lang w:val="en-US" w:eastAsia="zh-CN"/>
        </w:rPr>
      </w:pPr>
      <w:r>
        <w:rPr>
          <w:rFonts w:hint="eastAsia" w:ascii="仿宋_GB2312" w:hAnsi="黑体" w:eastAsia="仿宋_GB2312" w:cs="仿宋_GB2312"/>
          <w:sz w:val="32"/>
          <w:szCs w:val="32"/>
          <w:u w:val="none"/>
          <w:lang w:val="en-US" w:eastAsia="zh-CN"/>
        </w:rPr>
        <w:t>定安县城乡规划编制审查中心</w:t>
      </w:r>
      <w:r>
        <w:rPr>
          <w:rFonts w:hint="eastAsia" w:ascii="仿宋_GB2312" w:hAnsi="黑体" w:eastAsia="仿宋_GB2312" w:cs="仿宋_GB2312"/>
          <w:sz w:val="32"/>
          <w:szCs w:val="32"/>
          <w:highlight w:val="none"/>
          <w:u w:val="none"/>
          <w:lang w:val="en-US" w:eastAsia="zh-CN"/>
        </w:rPr>
        <w:t>内设</w:t>
      </w:r>
      <w:r>
        <w:rPr>
          <w:rFonts w:hint="eastAsia" w:ascii="仿宋_GB2312" w:hAnsi="黑体" w:eastAsia="仿宋_GB2312" w:cs="仿宋_GB2312"/>
          <w:sz w:val="32"/>
          <w:szCs w:val="32"/>
          <w:u w:val="none"/>
          <w:lang w:val="en-US" w:eastAsia="zh-CN"/>
        </w:rPr>
        <w:t>3个岗位，包括综合管理岗、规划编制审查和技术服务岗、国土空间信息数据处理岗。</w:t>
      </w:r>
    </w:p>
    <w:p>
      <w:pPr>
        <w:pStyle w:val="6"/>
        <w:numPr>
          <w:ilvl w:val="0"/>
          <w:numId w:val="4"/>
        </w:numPr>
        <w:spacing w:line="560" w:lineRule="exact"/>
        <w:ind w:left="0" w:firstLine="1280" w:firstLineChars="400"/>
        <w:jc w:val="left"/>
        <w:rPr>
          <w:rFonts w:hint="eastAsia" w:ascii="方正黑体_GBK" w:hAnsi="方正黑体_GBK" w:eastAsia="方正黑体_GBK" w:cs="方正黑体_GBK"/>
          <w:b w:val="0"/>
          <w:bCs/>
          <w:sz w:val="32"/>
          <w:szCs w:val="32"/>
          <w:u w:val="none"/>
        </w:rPr>
      </w:pP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w:t>
      </w:r>
      <w:r>
        <w:rPr>
          <w:rFonts w:hint="eastAsia" w:ascii="方正黑体_GBK" w:hAnsi="方正黑体_GBK" w:eastAsia="方正黑体_GBK" w:cs="方正黑体_GBK"/>
          <w:sz w:val="32"/>
          <w:szCs w:val="32"/>
          <w:u w:val="none"/>
        </w:rPr>
        <w:t>定安县城乡规划编制审查中心</w:t>
      </w:r>
      <w:r>
        <w:rPr>
          <w:rFonts w:hint="eastAsia" w:ascii="方正黑体_GBK" w:hAnsi="方正黑体_GBK" w:eastAsia="方正黑体_GBK" w:cs="方正黑体_GBK"/>
          <w:b w:val="0"/>
          <w:bCs/>
          <w:sz w:val="32"/>
          <w:szCs w:val="32"/>
          <w:u w:val="none"/>
        </w:rPr>
        <w:t>（单位）预算表</w:t>
      </w:r>
    </w:p>
    <w:p>
      <w:pPr>
        <w:pStyle w:val="6"/>
        <w:numPr>
          <w:ilvl w:val="0"/>
          <w:numId w:val="0"/>
        </w:numPr>
        <w:spacing w:line="560" w:lineRule="exact"/>
        <w:ind w:leftChars="400"/>
        <w:jc w:val="left"/>
        <w:rPr>
          <w:rFonts w:hint="eastAsia" w:ascii="方正黑体_GBK" w:hAnsi="方正黑体_GBK" w:eastAsia="方正黑体_GBK" w:cs="方正黑体_GBK"/>
          <w:b w:val="0"/>
          <w:bCs/>
          <w:sz w:val="32"/>
          <w:szCs w:val="32"/>
          <w:u w:val="none"/>
        </w:rPr>
      </w:pPr>
    </w:p>
    <w:p>
      <w:pPr>
        <w:spacing w:line="578" w:lineRule="exact"/>
        <w:ind w:firstLine="643" w:firstLineChars="200"/>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详见附表：2026年定安县城乡规划编制审查中心预算公开表</w:t>
      </w:r>
    </w:p>
    <w:p>
      <w:pPr>
        <w:spacing w:line="578" w:lineRule="exact"/>
        <w:ind w:firstLine="643" w:firstLineChars="200"/>
        <w:rPr>
          <w:rFonts w:hint="eastAsia" w:ascii="仿宋" w:hAnsi="仿宋" w:eastAsia="仿宋" w:cs="仿宋"/>
          <w:b/>
          <w:sz w:val="32"/>
          <w:szCs w:val="32"/>
          <w:lang w:val="en-US" w:eastAsia="zh-CN"/>
        </w:rPr>
      </w:pPr>
    </w:p>
    <w:p>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w:t>
      </w:r>
      <w:r>
        <w:rPr>
          <w:rFonts w:hint="eastAsia" w:ascii="方正黑体_GBK" w:hAnsi="方正黑体_GBK" w:eastAsia="方正黑体_GBK" w:cs="方正黑体_GBK"/>
          <w:sz w:val="32"/>
          <w:szCs w:val="32"/>
          <w:u w:val="none"/>
        </w:rPr>
        <w:t>定安县城乡规划编制审查中心</w:t>
      </w:r>
      <w:r>
        <w:rPr>
          <w:rFonts w:hint="eastAsia" w:ascii="黑体" w:hAnsi="黑体" w:eastAsia="黑体"/>
          <w:sz w:val="32"/>
          <w:szCs w:val="32"/>
          <w:u w:val="none"/>
        </w:rPr>
        <w:t>（单位）预算情况说明</w:t>
      </w:r>
    </w:p>
    <w:p>
      <w:pPr>
        <w:spacing w:line="560" w:lineRule="exact"/>
        <w:jc w:val="center"/>
        <w:rPr>
          <w:rFonts w:ascii="黑体" w:hAnsi="黑体" w:eastAsia="黑体"/>
          <w:sz w:val="32"/>
          <w:szCs w:val="32"/>
          <w:u w:val="none"/>
        </w:rPr>
      </w:pPr>
    </w:p>
    <w:p>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spacing w:line="560" w:lineRule="exact"/>
        <w:ind w:firstLine="640" w:firstLineChars="20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rPr>
        <w:t>定安县城乡规划编制审查中心</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年财政拨款收支总预算</w:t>
      </w:r>
      <w:r>
        <w:rPr>
          <w:rFonts w:hint="eastAsia" w:ascii="仿宋_GB2312" w:hAnsi="仿宋_GB2312" w:eastAsia="仿宋_GB2312" w:cs="仿宋_GB2312"/>
          <w:sz w:val="32"/>
          <w:szCs w:val="32"/>
          <w:u w:val="none"/>
          <w:lang w:val="en-US" w:eastAsia="zh-CN"/>
        </w:rPr>
        <w:t>85.3</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比上年预算数减少</w:t>
      </w:r>
      <w:r>
        <w:rPr>
          <w:rFonts w:hint="eastAsia" w:ascii="仿宋_GB2312" w:hAnsi="仿宋_GB2312" w:eastAsia="仿宋_GB2312" w:cs="仿宋_GB2312"/>
          <w:sz w:val="32"/>
          <w:szCs w:val="32"/>
          <w:u w:val="none"/>
          <w:lang w:val="en-US" w:eastAsia="zh-CN"/>
        </w:rPr>
        <w:t>10.78</w:t>
      </w:r>
      <w:r>
        <w:rPr>
          <w:rFonts w:hint="eastAsia" w:ascii="仿宋_GB2312" w:hAnsi="仿宋_GB2312" w:eastAsia="仿宋_GB2312" w:cs="仿宋_GB2312"/>
          <w:sz w:val="32"/>
          <w:szCs w:val="32"/>
          <w:u w:val="none"/>
        </w:rPr>
        <w:t>万元，主要是</w:t>
      </w:r>
      <w:r>
        <w:rPr>
          <w:rFonts w:hint="eastAsia" w:ascii="仿宋_GB2312" w:hAnsi="仿宋_GB2312" w:eastAsia="仿宋_GB2312" w:cs="仿宋_GB2312"/>
          <w:sz w:val="32"/>
          <w:szCs w:val="32"/>
          <w:u w:val="none"/>
          <w:lang w:val="en-US" w:eastAsia="zh-CN"/>
        </w:rPr>
        <w:t>由于单位人员变动</w:t>
      </w:r>
      <w:r>
        <w:rPr>
          <w:rFonts w:hint="eastAsia" w:ascii="仿宋_GB2312" w:hAnsi="仿宋_GB2312" w:eastAsia="仿宋_GB2312" w:cs="仿宋_GB2312"/>
          <w:color w:val="auto"/>
          <w:sz w:val="32"/>
          <w:szCs w:val="32"/>
          <w:highlight w:val="none"/>
          <w:u w:val="none"/>
        </w:rPr>
        <w:t>。其中，收入总计</w:t>
      </w:r>
      <w:r>
        <w:rPr>
          <w:rFonts w:hint="eastAsia" w:ascii="仿宋_GB2312" w:hAnsi="仿宋_GB2312" w:eastAsia="仿宋_GB2312" w:cs="仿宋_GB2312"/>
          <w:color w:val="auto"/>
          <w:sz w:val="32"/>
          <w:szCs w:val="32"/>
          <w:highlight w:val="none"/>
          <w:u w:val="none"/>
          <w:lang w:val="en-US" w:eastAsia="zh-CN"/>
        </w:rPr>
        <w:t>85.3</w:t>
      </w:r>
      <w:r>
        <w:rPr>
          <w:rFonts w:hint="eastAsia" w:ascii="仿宋_GB2312" w:hAnsi="仿宋_GB2312" w:eastAsia="仿宋_GB2312" w:cs="仿宋_GB2312"/>
          <w:color w:val="auto"/>
          <w:sz w:val="32"/>
          <w:szCs w:val="32"/>
          <w:highlight w:val="none"/>
          <w:u w:val="none"/>
        </w:rPr>
        <w:t>万元，包括一般公共预算本年收入</w:t>
      </w:r>
      <w:r>
        <w:rPr>
          <w:rFonts w:hint="eastAsia" w:ascii="仿宋_GB2312" w:hAnsi="仿宋_GB2312" w:eastAsia="仿宋_GB2312" w:cs="仿宋_GB2312"/>
          <w:color w:val="auto"/>
          <w:sz w:val="32"/>
          <w:szCs w:val="32"/>
          <w:highlight w:val="none"/>
          <w:u w:val="none"/>
          <w:lang w:val="en-US" w:eastAsia="zh-CN"/>
        </w:rPr>
        <w:t>85.3</w:t>
      </w:r>
      <w:r>
        <w:rPr>
          <w:rFonts w:hint="eastAsia" w:ascii="仿宋_GB2312" w:hAnsi="仿宋_GB2312" w:eastAsia="仿宋_GB2312" w:cs="仿宋_GB2312"/>
          <w:color w:val="auto"/>
          <w:sz w:val="32"/>
          <w:szCs w:val="32"/>
          <w:highlight w:val="none"/>
          <w:u w:val="none"/>
        </w:rPr>
        <w:t>万元、上年结转</w:t>
      </w:r>
      <w:r>
        <w:rPr>
          <w:rFonts w:hint="eastAsia" w:ascii="仿宋_GB2312" w:hAnsi="仿宋_GB2312" w:eastAsia="仿宋_GB2312" w:cs="仿宋_GB2312"/>
          <w:color w:val="auto"/>
          <w:sz w:val="32"/>
          <w:szCs w:val="32"/>
          <w:highlight w:val="none"/>
          <w:u w:val="none"/>
          <w:lang w:val="en-US" w:eastAsia="zh-CN"/>
        </w:rPr>
        <w:t>0</w:t>
      </w:r>
      <w:r>
        <w:rPr>
          <w:rFonts w:hint="eastAsia" w:ascii="仿宋_GB2312" w:hAnsi="仿宋_GB2312" w:eastAsia="仿宋_GB2312" w:cs="仿宋_GB2312"/>
          <w:color w:val="auto"/>
          <w:sz w:val="32"/>
          <w:szCs w:val="32"/>
          <w:highlight w:val="none"/>
          <w:u w:val="none"/>
        </w:rPr>
        <w:t>万元，政府性基金预算本年收入</w:t>
      </w:r>
      <w:r>
        <w:rPr>
          <w:rFonts w:hint="eastAsia" w:ascii="仿宋_GB2312" w:hAnsi="仿宋_GB2312" w:eastAsia="仿宋_GB2312" w:cs="仿宋_GB2312"/>
          <w:color w:val="auto"/>
          <w:sz w:val="32"/>
          <w:szCs w:val="32"/>
          <w:highlight w:val="none"/>
          <w:u w:val="none"/>
          <w:lang w:val="en-US" w:eastAsia="zh-CN"/>
        </w:rPr>
        <w:t>0</w:t>
      </w:r>
      <w:r>
        <w:rPr>
          <w:rFonts w:hint="eastAsia" w:ascii="仿宋_GB2312" w:hAnsi="仿宋_GB2312" w:eastAsia="仿宋_GB2312" w:cs="仿宋_GB2312"/>
          <w:color w:val="auto"/>
          <w:sz w:val="32"/>
          <w:szCs w:val="32"/>
          <w:highlight w:val="none"/>
          <w:u w:val="none"/>
        </w:rPr>
        <w:t>万元、上年结转</w:t>
      </w:r>
      <w:r>
        <w:rPr>
          <w:rFonts w:hint="eastAsia" w:ascii="仿宋_GB2312" w:hAnsi="仿宋_GB2312" w:eastAsia="仿宋_GB2312" w:cs="仿宋_GB2312"/>
          <w:color w:val="auto"/>
          <w:sz w:val="32"/>
          <w:szCs w:val="32"/>
          <w:highlight w:val="none"/>
          <w:u w:val="none"/>
          <w:lang w:val="en-US" w:eastAsia="zh-CN"/>
        </w:rPr>
        <w:t>0</w:t>
      </w:r>
      <w:r>
        <w:rPr>
          <w:rFonts w:hint="eastAsia" w:ascii="仿宋_GB2312" w:hAnsi="仿宋_GB2312" w:eastAsia="仿宋_GB2312" w:cs="仿宋_GB2312"/>
          <w:color w:val="auto"/>
          <w:sz w:val="32"/>
          <w:szCs w:val="32"/>
          <w:highlight w:val="none"/>
          <w:u w:val="none"/>
        </w:rPr>
        <w:t>万元</w:t>
      </w:r>
      <w:r>
        <w:rPr>
          <w:rFonts w:hint="eastAsia" w:ascii="仿宋_GB2312" w:hAnsi="仿宋_GB2312" w:eastAsia="仿宋_GB2312" w:cs="仿宋_GB2312"/>
          <w:color w:val="auto"/>
          <w:sz w:val="32"/>
          <w:szCs w:val="32"/>
          <w:highlight w:val="none"/>
          <w:u w:val="none"/>
          <w:lang w:eastAsia="zh-CN"/>
        </w:rPr>
        <w:t>，国有资本经营预算本年收入</w:t>
      </w:r>
      <w:r>
        <w:rPr>
          <w:rFonts w:hint="eastAsia" w:ascii="仿宋_GB2312" w:hAnsi="仿宋_GB2312" w:eastAsia="仿宋_GB2312" w:cs="仿宋_GB2312"/>
          <w:color w:val="auto"/>
          <w:sz w:val="32"/>
          <w:szCs w:val="32"/>
          <w:highlight w:val="none"/>
          <w:u w:val="none"/>
          <w:lang w:val="en-US" w:eastAsia="zh-CN"/>
        </w:rPr>
        <w:t>0</w:t>
      </w:r>
      <w:r>
        <w:rPr>
          <w:rFonts w:hint="eastAsia" w:ascii="仿宋_GB2312" w:hAnsi="仿宋_GB2312" w:eastAsia="仿宋_GB2312" w:cs="仿宋_GB2312"/>
          <w:color w:val="auto"/>
          <w:sz w:val="32"/>
          <w:szCs w:val="32"/>
          <w:highlight w:val="none"/>
          <w:u w:val="none"/>
        </w:rPr>
        <w:t>万元、上年结转</w:t>
      </w:r>
      <w:r>
        <w:rPr>
          <w:rFonts w:hint="eastAsia" w:ascii="仿宋_GB2312" w:hAnsi="仿宋_GB2312" w:eastAsia="仿宋_GB2312" w:cs="仿宋_GB2312"/>
          <w:color w:val="auto"/>
          <w:sz w:val="32"/>
          <w:szCs w:val="32"/>
          <w:highlight w:val="none"/>
          <w:u w:val="none"/>
          <w:lang w:val="en-US" w:eastAsia="zh-CN"/>
        </w:rPr>
        <w:t>0</w:t>
      </w:r>
      <w:r>
        <w:rPr>
          <w:rFonts w:hint="eastAsia" w:ascii="仿宋_GB2312" w:hAnsi="仿宋_GB2312" w:eastAsia="仿宋_GB2312" w:cs="仿宋_GB2312"/>
          <w:color w:val="auto"/>
          <w:sz w:val="32"/>
          <w:szCs w:val="32"/>
          <w:highlight w:val="none"/>
          <w:u w:val="none"/>
        </w:rPr>
        <w:t>万元</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支出总计</w:t>
      </w:r>
      <w:r>
        <w:rPr>
          <w:rFonts w:hint="eastAsia" w:ascii="仿宋_GB2312" w:hAnsi="仿宋_GB2312" w:eastAsia="仿宋_GB2312" w:cs="仿宋_GB2312"/>
          <w:color w:val="auto"/>
          <w:sz w:val="32"/>
          <w:szCs w:val="32"/>
          <w:u w:val="none"/>
          <w:lang w:val="en-US" w:eastAsia="zh-CN"/>
        </w:rPr>
        <w:t>85.3</w:t>
      </w:r>
      <w:r>
        <w:rPr>
          <w:rFonts w:hint="eastAsia" w:ascii="仿宋_GB2312" w:hAnsi="仿宋_GB2312" w:eastAsia="仿宋_GB2312" w:cs="仿宋_GB2312"/>
          <w:color w:val="auto"/>
          <w:sz w:val="32"/>
          <w:szCs w:val="32"/>
          <w:u w:val="none"/>
        </w:rPr>
        <w:t>万元，</w:t>
      </w:r>
      <w:r>
        <w:rPr>
          <w:rFonts w:hint="eastAsia" w:ascii="仿宋_GB2312" w:hAnsi="仿宋_GB2312" w:eastAsia="仿宋_GB2312" w:cs="仿宋_GB2312"/>
          <w:sz w:val="32"/>
          <w:szCs w:val="32"/>
        </w:rPr>
        <w:t>包括社会保障和就业支出</w:t>
      </w:r>
      <w:r>
        <w:rPr>
          <w:rFonts w:hint="eastAsia" w:ascii="仿宋_GB2312" w:hAnsi="仿宋_GB2312" w:eastAsia="仿宋_GB2312" w:cs="仿宋_GB2312"/>
          <w:sz w:val="32"/>
          <w:szCs w:val="32"/>
          <w:lang w:val="en-US" w:eastAsia="zh-CN"/>
        </w:rPr>
        <w:t>10.9</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6.58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自然资源海洋气象等</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61.77</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6.05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u w:val="none"/>
        </w:rPr>
        <w:t>，结转下年</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rPr>
        <w:t>定安县城乡规划编制审查中心</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年一般公共预算当年拨款</w:t>
      </w:r>
      <w:r>
        <w:rPr>
          <w:rFonts w:hint="eastAsia" w:ascii="仿宋_GB2312" w:hAnsi="仿宋_GB2312" w:eastAsia="仿宋_GB2312" w:cs="仿宋_GB2312"/>
          <w:sz w:val="32"/>
          <w:szCs w:val="32"/>
          <w:u w:val="none"/>
          <w:lang w:val="en-US" w:eastAsia="zh-CN"/>
        </w:rPr>
        <w:t>85.3</w:t>
      </w:r>
      <w:r>
        <w:rPr>
          <w:rFonts w:hint="eastAsia" w:ascii="仿宋_GB2312" w:hAnsi="仿宋_GB2312" w:eastAsia="仿宋_GB2312" w:cs="仿宋_GB2312"/>
          <w:sz w:val="32"/>
          <w:szCs w:val="32"/>
          <w:u w:val="none"/>
        </w:rPr>
        <w:t>万元，比上年预算数减少</w:t>
      </w:r>
      <w:r>
        <w:rPr>
          <w:rFonts w:hint="eastAsia" w:ascii="仿宋_GB2312" w:hAnsi="仿宋_GB2312" w:eastAsia="仿宋_GB2312" w:cs="仿宋_GB2312"/>
          <w:sz w:val="32"/>
          <w:szCs w:val="32"/>
          <w:u w:val="none"/>
          <w:lang w:val="en-US" w:eastAsia="zh-CN"/>
        </w:rPr>
        <w:t>10.78</w:t>
      </w:r>
      <w:r>
        <w:rPr>
          <w:rFonts w:hint="eastAsia" w:ascii="仿宋_GB2312" w:hAnsi="仿宋_GB2312" w:eastAsia="仿宋_GB2312" w:cs="仿宋_GB2312"/>
          <w:sz w:val="32"/>
          <w:szCs w:val="32"/>
          <w:u w:val="none"/>
        </w:rPr>
        <w:t>万元，主要是</w:t>
      </w:r>
      <w:r>
        <w:rPr>
          <w:rFonts w:hint="eastAsia" w:ascii="仿宋_GB2312" w:hAnsi="仿宋_GB2312" w:eastAsia="仿宋_GB2312" w:cs="仿宋_GB2312"/>
          <w:sz w:val="32"/>
          <w:szCs w:val="32"/>
          <w:u w:val="none"/>
          <w:lang w:val="en-US" w:eastAsia="zh-CN"/>
        </w:rPr>
        <w:t>由于单位人员变动</w:t>
      </w:r>
      <w:r>
        <w:rPr>
          <w:rFonts w:hint="eastAsia" w:ascii="仿宋_GB2312" w:hAnsi="仿宋_GB2312" w:eastAsia="仿宋_GB2312" w:cs="仿宋_GB2312"/>
          <w:sz w:val="32"/>
          <w:szCs w:val="32"/>
          <w:u w:val="none"/>
          <w:lang w:eastAsia="zh-CN"/>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pPr>
        <w:spacing w:line="560" w:lineRule="exact"/>
        <w:ind w:firstLine="800" w:firstLineChars="25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u w:val="none"/>
        </w:rPr>
        <w:t>（类）支出</w:t>
      </w:r>
      <w:r>
        <w:rPr>
          <w:rFonts w:hint="eastAsia" w:ascii="仿宋_GB2312" w:hAnsi="仿宋_GB2312" w:eastAsia="仿宋_GB2312" w:cs="仿宋_GB2312"/>
          <w:sz w:val="32"/>
          <w:szCs w:val="32"/>
          <w:lang w:val="en-US" w:eastAsia="zh-CN"/>
        </w:rPr>
        <w:t>10.9</w:t>
      </w:r>
      <w:r>
        <w:rPr>
          <w:rFonts w:hint="eastAsia" w:ascii="仿宋_GB2312" w:hAnsi="仿宋_GB2312" w:eastAsia="仿宋_GB2312" w:cs="仿宋_GB2312"/>
          <w:sz w:val="32"/>
          <w:szCs w:val="32"/>
          <w:u w:val="none"/>
        </w:rPr>
        <w:t>万元，占</w:t>
      </w:r>
      <w:r>
        <w:rPr>
          <w:rFonts w:hint="eastAsia" w:ascii="仿宋_GB2312" w:hAnsi="仿宋_GB2312" w:eastAsia="仿宋_GB2312" w:cs="仿宋_GB2312"/>
          <w:sz w:val="32"/>
          <w:szCs w:val="32"/>
          <w:u w:val="none"/>
          <w:lang w:val="en-US" w:eastAsia="zh-CN"/>
        </w:rPr>
        <w:t>12.78</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u w:val="none"/>
        </w:rPr>
        <w:t>（类）支出</w:t>
      </w:r>
      <w:r>
        <w:rPr>
          <w:rFonts w:hint="eastAsia" w:ascii="仿宋_GB2312" w:hAnsi="仿宋_GB2312" w:eastAsia="仿宋_GB2312" w:cs="仿宋_GB2312"/>
          <w:sz w:val="32"/>
          <w:szCs w:val="32"/>
          <w:lang w:val="en-US" w:eastAsia="zh-CN"/>
        </w:rPr>
        <w:t>6.58</w:t>
      </w:r>
      <w:r>
        <w:rPr>
          <w:rFonts w:hint="eastAsia" w:ascii="仿宋_GB2312" w:hAnsi="仿宋_GB2312" w:eastAsia="仿宋_GB2312" w:cs="仿宋_GB2312"/>
          <w:sz w:val="32"/>
          <w:szCs w:val="32"/>
          <w:u w:val="none"/>
        </w:rPr>
        <w:t>万元，占</w:t>
      </w:r>
      <w:r>
        <w:rPr>
          <w:rFonts w:hint="eastAsia" w:ascii="仿宋_GB2312" w:hAnsi="仿宋_GB2312" w:eastAsia="仿宋_GB2312" w:cs="仿宋_GB2312"/>
          <w:sz w:val="32"/>
          <w:szCs w:val="32"/>
          <w:u w:val="none"/>
          <w:lang w:val="en-US" w:eastAsia="zh-CN"/>
        </w:rPr>
        <w:t>7.71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lang w:val="en-US" w:eastAsia="zh-CN"/>
        </w:rPr>
        <w:t>自然资源海洋气象</w:t>
      </w:r>
      <w:r>
        <w:rPr>
          <w:rFonts w:hint="eastAsia" w:ascii="仿宋_GB2312" w:hAnsi="仿宋_GB2312" w:eastAsia="仿宋_GB2312" w:cs="仿宋_GB2312"/>
          <w:sz w:val="32"/>
          <w:szCs w:val="32"/>
          <w:u w:val="none"/>
        </w:rPr>
        <w:t>（类）支出</w:t>
      </w:r>
      <w:r>
        <w:rPr>
          <w:rFonts w:hint="eastAsia" w:ascii="仿宋_GB2312" w:hAnsi="仿宋_GB2312" w:eastAsia="仿宋_GB2312" w:cs="仿宋_GB2312"/>
          <w:sz w:val="32"/>
          <w:szCs w:val="32"/>
          <w:lang w:val="en-US" w:eastAsia="zh-CN"/>
        </w:rPr>
        <w:t>61.77</w:t>
      </w:r>
      <w:r>
        <w:rPr>
          <w:rFonts w:hint="eastAsia" w:ascii="仿宋_GB2312" w:hAnsi="仿宋_GB2312" w:eastAsia="仿宋_GB2312" w:cs="仿宋_GB2312"/>
          <w:sz w:val="32"/>
          <w:szCs w:val="32"/>
          <w:u w:val="none"/>
        </w:rPr>
        <w:t>万元，占</w:t>
      </w:r>
      <w:r>
        <w:rPr>
          <w:rFonts w:hint="eastAsia" w:ascii="仿宋_GB2312" w:hAnsi="仿宋_GB2312" w:eastAsia="仿宋_GB2312" w:cs="仿宋_GB2312"/>
          <w:sz w:val="32"/>
          <w:szCs w:val="32"/>
          <w:u w:val="none"/>
          <w:lang w:val="en-US" w:eastAsia="zh-CN"/>
        </w:rPr>
        <w:t>72.42</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rPr>
        <w:t>住房保障</w:t>
      </w:r>
      <w:r>
        <w:rPr>
          <w:rFonts w:hint="eastAsia" w:ascii="仿宋_GB2312" w:hAnsi="仿宋_GB2312" w:eastAsia="仿宋_GB2312" w:cs="仿宋_GB2312"/>
          <w:sz w:val="32"/>
          <w:szCs w:val="32"/>
          <w:u w:val="none"/>
        </w:rPr>
        <w:t>（类）支出</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6.05</w:t>
      </w:r>
      <w:r>
        <w:rPr>
          <w:rFonts w:hint="eastAsia" w:ascii="仿宋_GB2312" w:hAnsi="仿宋_GB2312" w:eastAsia="仿宋_GB2312" w:cs="仿宋_GB2312"/>
          <w:sz w:val="32"/>
          <w:szCs w:val="32"/>
          <w:u w:val="none"/>
        </w:rPr>
        <w:t>万元，占</w:t>
      </w:r>
      <w:r>
        <w:rPr>
          <w:rFonts w:hint="eastAsia" w:ascii="仿宋_GB2312" w:hAnsi="仿宋_GB2312" w:eastAsia="仿宋_GB2312" w:cs="仿宋_GB2312"/>
          <w:sz w:val="32"/>
          <w:szCs w:val="32"/>
          <w:u w:val="none"/>
          <w:lang w:val="en-US" w:eastAsia="zh-CN"/>
        </w:rPr>
        <w:t>7.09</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pPr>
        <w:spacing w:line="560" w:lineRule="exact"/>
        <w:ind w:firstLine="640" w:firstLineChars="200"/>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u w:val="none"/>
        </w:rPr>
        <w:t>1.社会保障和就业支出（类）行政事业单位养老支出（款）机关事业单位基本养老保险缴费支出（项）</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年预算数为</w:t>
      </w:r>
      <w:r>
        <w:rPr>
          <w:rFonts w:hint="eastAsia" w:ascii="仿宋_GB2312" w:hAnsi="仿宋_GB2312" w:eastAsia="仿宋_GB2312" w:cs="仿宋_GB2312"/>
          <w:sz w:val="32"/>
          <w:szCs w:val="32"/>
          <w:u w:val="none"/>
          <w:lang w:val="en-US" w:eastAsia="zh-CN"/>
        </w:rPr>
        <w:t>7.27</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highlight w:val="none"/>
          <w:u w:val="none"/>
        </w:rPr>
        <w:t>比上年预算数</w:t>
      </w:r>
      <w:r>
        <w:rPr>
          <w:rFonts w:hint="eastAsia" w:ascii="仿宋_GB2312" w:hAnsi="仿宋_GB2312" w:eastAsia="仿宋_GB2312" w:cs="仿宋_GB2312"/>
          <w:sz w:val="32"/>
          <w:szCs w:val="32"/>
          <w:highlight w:val="none"/>
          <w:u w:val="none"/>
          <w:lang w:val="en-US" w:eastAsia="zh-CN"/>
        </w:rPr>
        <w:t>减少0.93</w:t>
      </w:r>
      <w:r>
        <w:rPr>
          <w:rFonts w:hint="eastAsia" w:ascii="仿宋_GB2312" w:hAnsi="仿宋_GB2312" w:eastAsia="仿宋_GB2312" w:cs="仿宋_GB2312"/>
          <w:sz w:val="32"/>
          <w:szCs w:val="32"/>
          <w:highlight w:val="none"/>
          <w:u w:val="none"/>
        </w:rPr>
        <w:t>万元，主要是由于单位人员</w:t>
      </w:r>
      <w:r>
        <w:rPr>
          <w:rFonts w:hint="eastAsia" w:ascii="仿宋_GB2312" w:hAnsi="仿宋_GB2312" w:eastAsia="仿宋_GB2312" w:cs="仿宋_GB2312"/>
          <w:sz w:val="32"/>
          <w:szCs w:val="32"/>
          <w:highlight w:val="none"/>
          <w:u w:val="none"/>
          <w:lang w:val="en-US" w:eastAsia="zh-CN"/>
        </w:rPr>
        <w:t>变动</w:t>
      </w:r>
      <w:r>
        <w:rPr>
          <w:rFonts w:hint="eastAsia" w:ascii="仿宋_GB2312" w:hAnsi="仿宋_GB2312" w:eastAsia="仿宋_GB2312" w:cs="仿宋_GB2312"/>
          <w:sz w:val="32"/>
          <w:szCs w:val="32"/>
          <w:highlight w:val="none"/>
          <w:u w:val="none"/>
        </w:rPr>
        <w:t>。</w:t>
      </w:r>
    </w:p>
    <w:p>
      <w:pPr>
        <w:spacing w:line="560" w:lineRule="exact"/>
        <w:ind w:firstLine="640" w:firstLineChars="200"/>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u w:val="none"/>
        </w:rPr>
        <w:t>社会保障和就业支出（类）行政事业单位养老支出（款）机关事业单位职业年金缴费支出（项）202</w:t>
      </w:r>
      <w:r>
        <w:rPr>
          <w:rFonts w:hint="eastAsia" w:ascii="仿宋_GB2312" w:hAnsi="仿宋_GB2312" w:eastAsia="仿宋_GB2312" w:cs="仿宋_GB2312"/>
          <w:sz w:val="32"/>
          <w:szCs w:val="32"/>
          <w:u w:val="none"/>
          <w:lang w:val="en-US" w:eastAsia="zh-CN"/>
        </w:rPr>
        <w:t>6</w:t>
      </w:r>
      <w:r>
        <w:rPr>
          <w:rFonts w:hint="eastAsia" w:ascii="仿宋_GB2312" w:hAnsi="仿宋_GB2312" w:eastAsia="仿宋_GB2312" w:cs="仿宋_GB2312"/>
          <w:sz w:val="32"/>
          <w:szCs w:val="32"/>
          <w:u w:val="none"/>
        </w:rPr>
        <w:t>年预算数为</w:t>
      </w:r>
      <w:r>
        <w:rPr>
          <w:rFonts w:hint="eastAsia" w:ascii="仿宋_GB2312" w:hAnsi="仿宋_GB2312" w:eastAsia="仿宋_GB2312" w:cs="仿宋_GB2312"/>
          <w:sz w:val="32"/>
          <w:szCs w:val="32"/>
          <w:u w:val="none"/>
          <w:lang w:val="en-US" w:eastAsia="zh-CN"/>
        </w:rPr>
        <w:t>3.63</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highlight w:val="none"/>
          <w:u w:val="none"/>
        </w:rPr>
        <w:t>比上年预算数</w:t>
      </w:r>
      <w:r>
        <w:rPr>
          <w:rFonts w:hint="eastAsia" w:ascii="仿宋_GB2312" w:hAnsi="仿宋_GB2312" w:eastAsia="仿宋_GB2312" w:cs="仿宋_GB2312"/>
          <w:sz w:val="32"/>
          <w:szCs w:val="32"/>
          <w:highlight w:val="none"/>
          <w:u w:val="none"/>
          <w:lang w:val="en-US" w:eastAsia="zh-CN"/>
        </w:rPr>
        <w:t>减少</w:t>
      </w:r>
      <w:r>
        <w:rPr>
          <w:rFonts w:hint="eastAsia" w:ascii="仿宋_GB2312" w:hAnsi="仿宋_GB2312" w:eastAsia="仿宋_GB2312" w:cs="仿宋_GB2312"/>
          <w:sz w:val="32"/>
          <w:szCs w:val="32"/>
          <w:highlight w:val="none"/>
          <w:u w:val="none"/>
        </w:rPr>
        <w:t>0.</w:t>
      </w:r>
      <w:r>
        <w:rPr>
          <w:rFonts w:hint="eastAsia" w:ascii="仿宋_GB2312" w:hAnsi="仿宋_GB2312" w:eastAsia="仿宋_GB2312" w:cs="仿宋_GB2312"/>
          <w:sz w:val="32"/>
          <w:szCs w:val="32"/>
          <w:highlight w:val="none"/>
          <w:u w:val="none"/>
          <w:lang w:val="en-US" w:eastAsia="zh-CN"/>
        </w:rPr>
        <w:t>47</w:t>
      </w:r>
      <w:r>
        <w:rPr>
          <w:rFonts w:hint="eastAsia" w:ascii="仿宋_GB2312" w:hAnsi="仿宋_GB2312" w:eastAsia="仿宋_GB2312" w:cs="仿宋_GB2312"/>
          <w:sz w:val="32"/>
          <w:szCs w:val="32"/>
          <w:highlight w:val="none"/>
          <w:u w:val="none"/>
        </w:rPr>
        <w:t>万元，主要是由于单位人员</w:t>
      </w:r>
      <w:r>
        <w:rPr>
          <w:rFonts w:hint="eastAsia" w:ascii="仿宋_GB2312" w:hAnsi="仿宋_GB2312" w:eastAsia="仿宋_GB2312" w:cs="仿宋_GB2312"/>
          <w:sz w:val="32"/>
          <w:szCs w:val="32"/>
          <w:highlight w:val="none"/>
          <w:u w:val="none"/>
          <w:lang w:val="en-US" w:eastAsia="zh-CN"/>
        </w:rPr>
        <w:t>变动</w:t>
      </w:r>
      <w:r>
        <w:rPr>
          <w:rFonts w:hint="eastAsia" w:ascii="仿宋_GB2312" w:hAnsi="仿宋_GB2312" w:eastAsia="仿宋_GB2312" w:cs="仿宋_GB2312"/>
          <w:sz w:val="32"/>
          <w:szCs w:val="32"/>
          <w:highlight w:val="none"/>
          <w:u w:val="none"/>
        </w:rPr>
        <w:t>。</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3.卫生健康支出（类）行政事业单位医疗（款）事业单位医疗（项）2025年预算数为2.</w:t>
      </w:r>
      <w:r>
        <w:rPr>
          <w:rFonts w:hint="eastAsia" w:ascii="仿宋_GB2312" w:hAnsi="仿宋_GB2312" w:eastAsia="仿宋_GB2312" w:cs="仿宋_GB2312"/>
          <w:sz w:val="32"/>
          <w:szCs w:val="32"/>
          <w:u w:val="none"/>
          <w:lang w:val="en-US" w:eastAsia="zh-CN"/>
        </w:rPr>
        <w:t>52</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highlight w:val="none"/>
          <w:u w:val="none"/>
        </w:rPr>
        <w:t>比上年预算数减少0.</w:t>
      </w:r>
      <w:r>
        <w:rPr>
          <w:rFonts w:hint="eastAsia" w:ascii="仿宋_GB2312" w:hAnsi="仿宋_GB2312" w:eastAsia="仿宋_GB2312" w:cs="仿宋_GB2312"/>
          <w:sz w:val="32"/>
          <w:szCs w:val="32"/>
          <w:highlight w:val="none"/>
          <w:u w:val="none"/>
          <w:lang w:val="en-US" w:eastAsia="zh-CN"/>
        </w:rPr>
        <w:t>3</w:t>
      </w:r>
      <w:r>
        <w:rPr>
          <w:rFonts w:hint="eastAsia" w:ascii="仿宋_GB2312" w:hAnsi="仿宋_GB2312" w:eastAsia="仿宋_GB2312" w:cs="仿宋_GB2312"/>
          <w:sz w:val="32"/>
          <w:szCs w:val="32"/>
          <w:highlight w:val="none"/>
          <w:u w:val="none"/>
        </w:rPr>
        <w:t>万元，主要是由于职工基本医疗保险费率降低</w:t>
      </w:r>
      <w:r>
        <w:rPr>
          <w:rFonts w:hint="eastAsia" w:ascii="仿宋_GB2312" w:hAnsi="仿宋_GB2312" w:eastAsia="仿宋_GB2312" w:cs="仿宋_GB2312"/>
          <w:sz w:val="32"/>
          <w:szCs w:val="32"/>
          <w:u w:val="none"/>
        </w:rPr>
        <w:t>。</w:t>
      </w:r>
    </w:p>
    <w:p>
      <w:pPr>
        <w:spacing w:line="560" w:lineRule="exact"/>
        <w:ind w:firstLine="640" w:firstLineChars="200"/>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u w:val="none"/>
        </w:rPr>
        <w:t>4.卫生健康支出（类）行政事业单位医疗（款）公务员医疗补助（项）2025年预算数为4.</w:t>
      </w:r>
      <w:r>
        <w:rPr>
          <w:rFonts w:hint="eastAsia" w:ascii="仿宋_GB2312" w:hAnsi="仿宋_GB2312" w:eastAsia="仿宋_GB2312" w:cs="仿宋_GB2312"/>
          <w:sz w:val="32"/>
          <w:szCs w:val="32"/>
          <w:u w:val="none"/>
          <w:lang w:val="en-US" w:eastAsia="zh-CN"/>
        </w:rPr>
        <w:t>06</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highlight w:val="none"/>
          <w:u w:val="none"/>
        </w:rPr>
        <w:t>比上年预算数</w:t>
      </w:r>
      <w:r>
        <w:rPr>
          <w:rFonts w:hint="eastAsia" w:ascii="仿宋_GB2312" w:hAnsi="仿宋_GB2312" w:eastAsia="仿宋_GB2312" w:cs="仿宋_GB2312"/>
          <w:sz w:val="32"/>
          <w:szCs w:val="32"/>
          <w:highlight w:val="none"/>
          <w:u w:val="none"/>
          <w:lang w:val="en-US" w:eastAsia="zh-CN"/>
        </w:rPr>
        <w:t>减少</w:t>
      </w:r>
      <w:r>
        <w:rPr>
          <w:rFonts w:hint="eastAsia" w:ascii="仿宋_GB2312" w:hAnsi="仿宋_GB2312" w:eastAsia="仿宋_GB2312" w:cs="仿宋_GB2312"/>
          <w:sz w:val="32"/>
          <w:szCs w:val="32"/>
          <w:highlight w:val="none"/>
          <w:u w:val="none"/>
        </w:rPr>
        <w:t>0.</w:t>
      </w:r>
      <w:r>
        <w:rPr>
          <w:rFonts w:hint="eastAsia" w:ascii="仿宋_GB2312" w:hAnsi="仿宋_GB2312" w:eastAsia="仿宋_GB2312" w:cs="仿宋_GB2312"/>
          <w:sz w:val="32"/>
          <w:szCs w:val="32"/>
          <w:highlight w:val="none"/>
          <w:u w:val="none"/>
          <w:lang w:val="en-US" w:eastAsia="zh-CN"/>
        </w:rPr>
        <w:t>48</w:t>
      </w:r>
      <w:r>
        <w:rPr>
          <w:rFonts w:hint="eastAsia" w:ascii="仿宋_GB2312" w:hAnsi="仿宋_GB2312" w:eastAsia="仿宋_GB2312" w:cs="仿宋_GB2312"/>
          <w:sz w:val="32"/>
          <w:szCs w:val="32"/>
          <w:highlight w:val="none"/>
          <w:u w:val="none"/>
        </w:rPr>
        <w:t>万元，主要是由于单位人员</w:t>
      </w:r>
      <w:r>
        <w:rPr>
          <w:rFonts w:hint="eastAsia" w:ascii="仿宋_GB2312" w:hAnsi="仿宋_GB2312" w:eastAsia="仿宋_GB2312" w:cs="仿宋_GB2312"/>
          <w:sz w:val="32"/>
          <w:szCs w:val="32"/>
          <w:highlight w:val="none"/>
          <w:u w:val="none"/>
          <w:lang w:val="en-US" w:eastAsia="zh-CN"/>
        </w:rPr>
        <w:t>变动</w:t>
      </w:r>
      <w:r>
        <w:rPr>
          <w:rFonts w:hint="eastAsia" w:ascii="仿宋_GB2312" w:hAnsi="仿宋_GB2312" w:eastAsia="仿宋_GB2312" w:cs="仿宋_GB2312"/>
          <w:sz w:val="32"/>
          <w:szCs w:val="32"/>
          <w:highlight w:val="none"/>
          <w:u w:val="none"/>
        </w:rPr>
        <w:t>。</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5.自然资源海洋气象支出（类）自然资源事务支出（款）事业运行（项）2025年预算数为</w:t>
      </w:r>
      <w:r>
        <w:rPr>
          <w:rFonts w:hint="eastAsia" w:ascii="仿宋_GB2312" w:hAnsi="仿宋_GB2312" w:eastAsia="仿宋_GB2312" w:cs="仿宋_GB2312"/>
          <w:sz w:val="32"/>
          <w:szCs w:val="32"/>
          <w:u w:val="none"/>
          <w:lang w:val="en-US" w:eastAsia="zh-CN"/>
        </w:rPr>
        <w:t>61.77</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highlight w:val="none"/>
          <w:u w:val="none"/>
        </w:rPr>
        <w:t>比上年预算数</w:t>
      </w:r>
      <w:r>
        <w:rPr>
          <w:rFonts w:hint="eastAsia" w:ascii="仿宋_GB2312" w:hAnsi="仿宋_GB2312" w:eastAsia="仿宋_GB2312" w:cs="仿宋_GB2312"/>
          <w:sz w:val="32"/>
          <w:szCs w:val="32"/>
          <w:highlight w:val="none"/>
          <w:u w:val="none"/>
          <w:lang w:val="en-US" w:eastAsia="zh-CN"/>
        </w:rPr>
        <w:t>减少7.77</w:t>
      </w:r>
      <w:r>
        <w:rPr>
          <w:rFonts w:hint="eastAsia" w:ascii="仿宋_GB2312" w:hAnsi="仿宋_GB2312" w:eastAsia="仿宋_GB2312" w:cs="仿宋_GB2312"/>
          <w:sz w:val="32"/>
          <w:szCs w:val="32"/>
          <w:highlight w:val="none"/>
          <w:u w:val="none"/>
        </w:rPr>
        <w:t>万元，主要是由于单位人员</w:t>
      </w:r>
      <w:r>
        <w:rPr>
          <w:rFonts w:hint="eastAsia" w:ascii="仿宋_GB2312" w:hAnsi="仿宋_GB2312" w:eastAsia="仿宋_GB2312" w:cs="仿宋_GB2312"/>
          <w:sz w:val="32"/>
          <w:szCs w:val="32"/>
          <w:highlight w:val="none"/>
          <w:u w:val="none"/>
          <w:lang w:val="en-US" w:eastAsia="zh-CN"/>
        </w:rPr>
        <w:t>变动</w:t>
      </w:r>
      <w:r>
        <w:rPr>
          <w:rFonts w:hint="eastAsia" w:ascii="仿宋_GB2312" w:hAnsi="仿宋_GB2312" w:eastAsia="仿宋_GB2312" w:cs="仿宋_GB2312"/>
          <w:sz w:val="32"/>
          <w:szCs w:val="32"/>
          <w:u w:val="none"/>
        </w:rPr>
        <w:t>。</w:t>
      </w:r>
    </w:p>
    <w:p>
      <w:pPr>
        <w:spacing w:line="560" w:lineRule="exact"/>
        <w:ind w:firstLine="640" w:firstLineChars="200"/>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u w:val="none"/>
        </w:rPr>
        <w:t>6.住房保障支出（类）住房改革支出（款）住房公积金（项）2025年预算数为6.</w:t>
      </w:r>
      <w:r>
        <w:rPr>
          <w:rFonts w:hint="eastAsia" w:ascii="仿宋_GB2312" w:hAnsi="仿宋_GB2312" w:eastAsia="仿宋_GB2312" w:cs="仿宋_GB2312"/>
          <w:sz w:val="32"/>
          <w:szCs w:val="32"/>
          <w:u w:val="none"/>
          <w:lang w:val="en-US" w:eastAsia="zh-CN"/>
        </w:rPr>
        <w:t>05</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highlight w:val="none"/>
          <w:u w:val="none"/>
        </w:rPr>
        <w:t>比上年预算数</w:t>
      </w:r>
      <w:r>
        <w:rPr>
          <w:rFonts w:hint="eastAsia" w:ascii="仿宋_GB2312" w:hAnsi="仿宋_GB2312" w:eastAsia="仿宋_GB2312" w:cs="仿宋_GB2312"/>
          <w:sz w:val="32"/>
          <w:szCs w:val="32"/>
          <w:highlight w:val="none"/>
          <w:u w:val="none"/>
          <w:lang w:val="en-US" w:eastAsia="zh-CN"/>
        </w:rPr>
        <w:t>减少0.82</w:t>
      </w:r>
      <w:r>
        <w:rPr>
          <w:rFonts w:hint="eastAsia" w:ascii="仿宋_GB2312" w:hAnsi="仿宋_GB2312" w:eastAsia="仿宋_GB2312" w:cs="仿宋_GB2312"/>
          <w:sz w:val="32"/>
          <w:szCs w:val="32"/>
          <w:highlight w:val="none"/>
          <w:u w:val="none"/>
        </w:rPr>
        <w:t>万元，主要是由于单位人员</w:t>
      </w:r>
      <w:r>
        <w:rPr>
          <w:rFonts w:hint="eastAsia" w:ascii="仿宋_GB2312" w:hAnsi="仿宋_GB2312" w:eastAsia="仿宋_GB2312" w:cs="仿宋_GB2312"/>
          <w:sz w:val="32"/>
          <w:szCs w:val="32"/>
          <w:highlight w:val="none"/>
          <w:u w:val="none"/>
          <w:lang w:val="en-US" w:eastAsia="zh-CN"/>
        </w:rPr>
        <w:t>变动</w:t>
      </w:r>
      <w:r>
        <w:rPr>
          <w:rFonts w:hint="eastAsia" w:ascii="仿宋_GB2312" w:hAnsi="仿宋_GB2312" w:eastAsia="仿宋_GB2312" w:cs="仿宋_GB2312"/>
          <w:sz w:val="32"/>
          <w:szCs w:val="32"/>
          <w:highlight w:val="none"/>
          <w:u w:val="none"/>
        </w:rPr>
        <w:t>。</w:t>
      </w:r>
    </w:p>
    <w:p>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rPr>
        <w:t>定安县城乡规划编制审查中心</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年一般公共预算基本支出为</w:t>
      </w:r>
      <w:r>
        <w:rPr>
          <w:rFonts w:hint="eastAsia" w:ascii="仿宋_GB2312" w:hAnsi="仿宋_GB2312" w:eastAsia="仿宋_GB2312" w:cs="仿宋_GB2312"/>
          <w:sz w:val="32"/>
          <w:szCs w:val="32"/>
          <w:u w:val="none"/>
          <w:lang w:val="en-US" w:eastAsia="zh-CN"/>
        </w:rPr>
        <w:t>85.3</w:t>
      </w:r>
      <w:r>
        <w:rPr>
          <w:rFonts w:hint="eastAsia" w:ascii="仿宋_GB2312" w:hAnsi="仿宋_GB2312" w:eastAsia="仿宋_GB2312" w:cs="仿宋_GB2312"/>
          <w:sz w:val="32"/>
          <w:szCs w:val="32"/>
          <w:u w:val="none"/>
        </w:rPr>
        <w:t>万元，其中：</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人员经费</w:t>
      </w:r>
      <w:r>
        <w:rPr>
          <w:rFonts w:hint="eastAsia" w:ascii="仿宋_GB2312" w:hAnsi="仿宋_GB2312" w:eastAsia="仿宋_GB2312" w:cs="仿宋_GB2312"/>
          <w:sz w:val="32"/>
          <w:szCs w:val="32"/>
          <w:u w:val="none"/>
          <w:lang w:val="en-US" w:eastAsia="zh-CN"/>
        </w:rPr>
        <w:t>78.17</w:t>
      </w:r>
      <w:r>
        <w:rPr>
          <w:rFonts w:hint="eastAsia" w:ascii="仿宋_GB2312" w:hAnsi="仿宋_GB2312" w:eastAsia="仿宋_GB2312" w:cs="仿宋_GB2312"/>
          <w:sz w:val="32"/>
          <w:szCs w:val="32"/>
          <w:u w:val="none"/>
        </w:rPr>
        <w:t>万元，主要包括：</w:t>
      </w:r>
      <w:r>
        <w:rPr>
          <w:rFonts w:hint="eastAsia" w:ascii="仿宋_GB2312" w:hAnsi="仿宋_GB2312" w:eastAsia="仿宋_GB2312" w:cs="仿宋_GB2312"/>
          <w:sz w:val="32"/>
          <w:szCs w:val="32"/>
        </w:rPr>
        <w:t>基本工资、津贴补贴、</w:t>
      </w:r>
      <w:r>
        <w:rPr>
          <w:rFonts w:hint="eastAsia" w:ascii="仿宋_GB2312" w:hAnsi="仿宋_GB2312" w:eastAsia="仿宋_GB2312" w:cs="仿宋_GB2312"/>
          <w:sz w:val="32"/>
          <w:szCs w:val="32"/>
          <w:lang w:val="en-US" w:eastAsia="zh-CN"/>
        </w:rPr>
        <w:t>绩效工资、机关事业单位基本养老保险缴费、职业年金缴费、职工基本医疗保险缴费、公务员医疗补助缴费、其他社会保障缴费、住房公积金、其他工资福利支出、商品和服务支出、邮电费</w:t>
      </w:r>
      <w:r>
        <w:rPr>
          <w:rFonts w:hint="eastAsia" w:ascii="仿宋_GB2312" w:hAnsi="仿宋_GB2312" w:eastAsia="仿宋_GB2312" w:cs="仿宋_GB2312"/>
          <w:sz w:val="32"/>
          <w:szCs w:val="32"/>
          <w:u w:val="none"/>
          <w:lang w:eastAsia="zh-CN"/>
        </w:rPr>
        <w:t>；</w:t>
      </w:r>
    </w:p>
    <w:p>
      <w:pPr>
        <w:spacing w:line="578"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公用经费</w:t>
      </w:r>
      <w:r>
        <w:rPr>
          <w:rFonts w:hint="eastAsia" w:ascii="仿宋_GB2312" w:hAnsi="仿宋_GB2312" w:eastAsia="仿宋_GB2312" w:cs="仿宋_GB2312"/>
          <w:sz w:val="32"/>
          <w:szCs w:val="32"/>
          <w:u w:val="none"/>
          <w:lang w:val="en-US" w:eastAsia="zh-CN"/>
        </w:rPr>
        <w:t>7.13</w:t>
      </w:r>
      <w:r>
        <w:rPr>
          <w:rFonts w:hint="eastAsia" w:ascii="仿宋_GB2312" w:hAnsi="仿宋_GB2312" w:eastAsia="仿宋_GB2312" w:cs="仿宋_GB2312"/>
          <w:sz w:val="32"/>
          <w:szCs w:val="32"/>
          <w:u w:val="none"/>
        </w:rPr>
        <w:t>万元，主要包括：</w:t>
      </w:r>
      <w:r>
        <w:rPr>
          <w:rFonts w:hint="eastAsia" w:ascii="仿宋_GB2312" w:hAnsi="仿宋_GB2312" w:eastAsia="仿宋_GB2312" w:cs="仿宋_GB2312"/>
          <w:sz w:val="32"/>
          <w:szCs w:val="32"/>
        </w:rPr>
        <w:t>办公费、水费、电费、</w:t>
      </w:r>
      <w:r>
        <w:rPr>
          <w:rFonts w:hint="eastAsia" w:ascii="仿宋_GB2312" w:hAnsi="仿宋_GB2312" w:eastAsia="仿宋_GB2312" w:cs="仿宋_GB2312"/>
          <w:sz w:val="32"/>
          <w:szCs w:val="32"/>
          <w:lang w:val="en-US" w:eastAsia="zh-CN"/>
        </w:rPr>
        <w:t>差旅费、维修（护）费、培训费、工会经费、公务用车运行维护费、其他商品和服务支出</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w:t>
      </w:r>
      <w:r>
        <w:rPr>
          <w:rFonts w:hint="eastAsia" w:ascii="仿宋_GB2312" w:hAnsi="仿宋_GB2312" w:eastAsia="仿宋_GB2312" w:cs="仿宋_GB2312"/>
          <w:sz w:val="32"/>
          <w:szCs w:val="32"/>
          <w:lang w:val="en-US" w:eastAsia="zh-CN"/>
        </w:rPr>
        <w:t>定安县城乡规划编制审查中心</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年一般公共预算“三公”经费预算数为</w:t>
      </w:r>
      <w:r>
        <w:rPr>
          <w:rFonts w:hint="eastAsia" w:ascii="仿宋_GB2312" w:hAnsi="仿宋_GB2312" w:eastAsia="仿宋_GB2312" w:cs="仿宋_GB2312"/>
          <w:sz w:val="32"/>
          <w:szCs w:val="32"/>
          <w:u w:val="none"/>
          <w:lang w:val="en-US" w:eastAsia="zh-CN"/>
        </w:rPr>
        <w:t>3.55</w:t>
      </w:r>
      <w:r>
        <w:rPr>
          <w:rFonts w:hint="eastAsia" w:ascii="仿宋_GB2312" w:hAnsi="仿宋_GB2312" w:eastAsia="仿宋_GB2312" w:cs="仿宋_GB2312"/>
          <w:sz w:val="32"/>
          <w:szCs w:val="32"/>
          <w:u w:val="none"/>
        </w:rPr>
        <w:t>万元，其中：</w:t>
      </w:r>
    </w:p>
    <w:p>
      <w:pPr>
        <w:spacing w:line="560" w:lineRule="exact"/>
        <w:ind w:firstLine="640" w:firstLineChars="200"/>
        <w:rPr>
          <w:rFonts w:hint="eastAsia" w:ascii="仿宋_GB2312" w:hAnsi="仿宋_GB2312" w:eastAsia="仿宋_GB2312" w:cs="仿宋_GB2312"/>
          <w:sz w:val="32"/>
          <w:u w:val="none"/>
          <w:shd w:val="clear" w:color="auto" w:fill="FFFFFF"/>
          <w:lang w:eastAsia="zh-CN"/>
        </w:rPr>
      </w:pPr>
      <w:r>
        <w:rPr>
          <w:rFonts w:hint="eastAsia" w:ascii="仿宋_GB2312" w:hAnsi="仿宋_GB2312" w:eastAsia="仿宋_GB2312" w:cs="仿宋_GB2312"/>
          <w:sz w:val="32"/>
          <w:u w:val="none"/>
          <w:shd w:val="clear" w:color="auto" w:fill="FFFFFF"/>
        </w:rPr>
        <w:t>因公出国（境）经费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，与上年预算持平</w:t>
      </w:r>
      <w:r>
        <w:rPr>
          <w:rFonts w:hint="eastAsia" w:ascii="仿宋_GB2312" w:hAnsi="仿宋_GB2312" w:eastAsia="仿宋_GB2312" w:cs="仿宋_GB2312"/>
          <w:sz w:val="32"/>
          <w:u w:val="none"/>
          <w:shd w:val="clear" w:color="auto" w:fill="FFFFFF"/>
          <w:lang w:eastAsia="zh-CN"/>
        </w:rPr>
        <w:t>。</w:t>
      </w:r>
    </w:p>
    <w:p>
      <w:pPr>
        <w:spacing w:line="560" w:lineRule="exact"/>
        <w:ind w:firstLine="630"/>
        <w:rPr>
          <w:rFonts w:hint="eastAsia" w:ascii="仿宋_GB2312" w:hAnsi="仿宋_GB2312" w:eastAsia="仿宋_GB2312" w:cs="仿宋_GB2312"/>
          <w:sz w:val="32"/>
          <w:u w:val="none"/>
          <w:shd w:val="clear" w:color="auto" w:fill="FFFFFF"/>
          <w:lang w:eastAsia="zh-CN"/>
        </w:rPr>
      </w:pPr>
      <w:r>
        <w:rPr>
          <w:rFonts w:hint="eastAsia" w:ascii="仿宋_GB2312" w:hAnsi="仿宋_GB2312" w:eastAsia="仿宋_GB2312" w:cs="仿宋_GB2312"/>
          <w:sz w:val="32"/>
          <w:u w:val="none"/>
          <w:shd w:val="clear" w:color="auto" w:fill="FFFFFF"/>
        </w:rPr>
        <w:t>公务用车购置及运行费</w:t>
      </w:r>
      <w:r>
        <w:rPr>
          <w:rFonts w:hint="eastAsia" w:ascii="仿宋_GB2312" w:hAnsi="仿宋_GB2312" w:eastAsia="仿宋_GB2312" w:cs="仿宋_GB2312"/>
          <w:sz w:val="32"/>
          <w:szCs w:val="32"/>
          <w:u w:val="none"/>
          <w:lang w:val="en-US" w:eastAsia="zh-CN"/>
        </w:rPr>
        <w:t>2.74</w:t>
      </w:r>
      <w:r>
        <w:rPr>
          <w:rFonts w:hint="eastAsia" w:ascii="仿宋_GB2312" w:hAnsi="仿宋_GB2312" w:eastAsia="仿宋_GB2312" w:cs="仿宋_GB2312"/>
          <w:sz w:val="32"/>
          <w:szCs w:val="32"/>
          <w:u w:val="none"/>
        </w:rPr>
        <w:t>万元（其中，</w:t>
      </w:r>
      <w:r>
        <w:rPr>
          <w:rFonts w:hint="eastAsia" w:ascii="仿宋_GB2312" w:hAnsi="仿宋_GB2312" w:eastAsia="仿宋_GB2312" w:cs="仿宋_GB2312"/>
          <w:sz w:val="32"/>
          <w:u w:val="none"/>
          <w:shd w:val="clear" w:color="auto" w:fill="FFFFFF"/>
        </w:rPr>
        <w:t>公务用车购置费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，公务用车运行费</w:t>
      </w:r>
      <w:r>
        <w:rPr>
          <w:rFonts w:hint="eastAsia" w:ascii="仿宋_GB2312" w:hAnsi="仿宋_GB2312" w:eastAsia="仿宋_GB2312" w:cs="仿宋_GB2312"/>
          <w:sz w:val="32"/>
          <w:szCs w:val="32"/>
          <w:u w:val="none"/>
          <w:lang w:val="en-US" w:eastAsia="zh-CN"/>
        </w:rPr>
        <w:t>2.74</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，与上年预算持</w:t>
      </w:r>
      <w:r>
        <w:rPr>
          <w:rFonts w:hint="eastAsia" w:ascii="仿宋_GB2312" w:hAnsi="仿宋_GB2312" w:eastAsia="仿宋_GB2312" w:cs="仿宋_GB2312"/>
          <w:sz w:val="32"/>
          <w:u w:val="none"/>
          <w:shd w:val="clear" w:color="auto" w:fill="FFFFFF"/>
          <w:lang w:val="en-US" w:eastAsia="zh-CN"/>
        </w:rPr>
        <w:t>平</w:t>
      </w:r>
      <w:r>
        <w:rPr>
          <w:rFonts w:hint="eastAsia" w:ascii="仿宋_GB2312" w:hAnsi="仿宋_GB2312" w:eastAsia="仿宋_GB2312" w:cs="仿宋_GB2312"/>
          <w:sz w:val="32"/>
          <w:u w:val="none"/>
          <w:shd w:val="clear" w:color="auto" w:fill="FFFFFF"/>
          <w:lang w:eastAsia="zh-CN"/>
        </w:rPr>
        <w:t>；</w:t>
      </w:r>
      <w:r>
        <w:rPr>
          <w:rFonts w:hint="eastAsia" w:ascii="仿宋_GB2312" w:hAnsi="仿宋_GB2312" w:eastAsia="仿宋_GB2312" w:cs="仿宋_GB2312"/>
          <w:sz w:val="32"/>
          <w:u w:val="none"/>
          <w:shd w:val="clear" w:color="auto" w:fill="FFFFFF"/>
        </w:rPr>
        <w:t>公务车保有量</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辆，计划购置</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辆</w:t>
      </w:r>
      <w:r>
        <w:rPr>
          <w:rFonts w:hint="eastAsia" w:ascii="仿宋_GB2312" w:hAnsi="仿宋_GB2312" w:eastAsia="仿宋_GB2312" w:cs="仿宋_GB2312"/>
          <w:sz w:val="32"/>
          <w:u w:val="none"/>
          <w:shd w:val="clear" w:color="auto" w:fill="FFFFFF"/>
          <w:lang w:eastAsia="zh-CN"/>
        </w:rPr>
        <w:t>。</w:t>
      </w:r>
    </w:p>
    <w:p>
      <w:pPr>
        <w:spacing w:line="560" w:lineRule="exact"/>
        <w:ind w:firstLine="630"/>
        <w:rPr>
          <w:rFonts w:hint="eastAsia" w:ascii="仿宋_GB2312" w:hAnsi="仿宋_GB2312" w:eastAsia="仿宋_GB2312" w:cs="仿宋_GB2312"/>
          <w:sz w:val="32"/>
          <w:u w:val="none"/>
          <w:shd w:val="clear" w:color="auto" w:fill="FFFFFF"/>
        </w:rPr>
      </w:pPr>
      <w:r>
        <w:rPr>
          <w:rFonts w:hint="eastAsia" w:ascii="仿宋_GB2312" w:hAnsi="仿宋_GB2312" w:eastAsia="仿宋_GB2312" w:cs="仿宋_GB2312"/>
          <w:sz w:val="32"/>
          <w:szCs w:val="32"/>
          <w:u w:val="none"/>
        </w:rPr>
        <w:t>公务接待费</w:t>
      </w:r>
      <w:r>
        <w:rPr>
          <w:rFonts w:hint="eastAsia" w:ascii="仿宋_GB2312" w:hAnsi="仿宋_GB2312" w:eastAsia="仿宋_GB2312" w:cs="仿宋_GB2312"/>
          <w:sz w:val="32"/>
          <w:szCs w:val="32"/>
          <w:lang w:val="en-US" w:eastAsia="zh-CN"/>
        </w:rPr>
        <w:t>0.81</w:t>
      </w:r>
      <w:r>
        <w:rPr>
          <w:rFonts w:hint="eastAsia" w:ascii="仿宋_GB2312" w:hAnsi="仿宋_GB2312" w:eastAsia="仿宋_GB2312" w:cs="仿宋_GB2312"/>
          <w:sz w:val="32"/>
          <w:u w:val="none"/>
          <w:shd w:val="clear" w:color="auto" w:fill="FFFFFF"/>
        </w:rPr>
        <w:t>万元，与上年预算持平。</w:t>
      </w:r>
    </w:p>
    <w:p>
      <w:pPr>
        <w:spacing w:line="578" w:lineRule="exact"/>
        <w:ind w:firstLine="640" w:firstLineChars="200"/>
        <w:rPr>
          <w:rFonts w:hint="eastAsia" w:ascii="仿宋_GB2312" w:hAnsi="仿宋_GB2312" w:eastAsia="仿宋_GB2312" w:cs="仿宋_GB2312"/>
          <w:sz w:val="32"/>
          <w:u w:val="none"/>
          <w:shd w:val="clear" w:color="auto" w:fill="FFFFFF"/>
        </w:rPr>
      </w:pPr>
      <w:r>
        <w:rPr>
          <w:rFonts w:hint="eastAsia" w:ascii="仿宋_GB2312" w:hAnsi="仿宋_GB2312" w:eastAsia="仿宋_GB2312" w:cs="仿宋_GB2312"/>
          <w:sz w:val="32"/>
          <w:szCs w:val="32"/>
          <w:u w:val="none"/>
        </w:rPr>
        <w:t>（二）</w:t>
      </w:r>
      <w:r>
        <w:rPr>
          <w:rFonts w:hint="eastAsia" w:ascii="仿宋_GB2312" w:hAnsi="仿宋_GB2312" w:eastAsia="仿宋_GB2312" w:cs="仿宋_GB2312"/>
          <w:sz w:val="32"/>
          <w:szCs w:val="32"/>
          <w:lang w:val="en-US" w:eastAsia="zh-CN"/>
        </w:rPr>
        <w:t>定安县城乡规划编制审查中心</w:t>
      </w:r>
      <w:r>
        <w:rPr>
          <w:rFonts w:hint="eastAsia" w:ascii="仿宋_GB2312" w:hAnsi="仿宋_GB2312" w:eastAsia="仿宋_GB2312" w:cs="仿宋_GB2312"/>
          <w:sz w:val="32"/>
          <w:szCs w:val="32"/>
          <w:u w:val="none"/>
          <w:lang w:eastAsia="zh-CN"/>
        </w:rPr>
        <w:t>2</w:t>
      </w:r>
      <w:r>
        <w:rPr>
          <w:rFonts w:hint="eastAsia" w:ascii="仿宋_GB2312" w:hAnsi="仿宋_GB2312" w:eastAsia="仿宋_GB2312" w:cs="仿宋_GB2312"/>
          <w:sz w:val="32"/>
          <w:szCs w:val="32"/>
          <w:u w:val="none"/>
          <w:lang w:val="en-US" w:eastAsia="zh-CN"/>
        </w:rPr>
        <w:t>026</w:t>
      </w:r>
      <w:r>
        <w:rPr>
          <w:rFonts w:hint="eastAsia" w:ascii="仿宋_GB2312" w:hAnsi="仿宋_GB2312" w:eastAsia="仿宋_GB2312" w:cs="仿宋_GB2312"/>
          <w:sz w:val="32"/>
          <w:szCs w:val="32"/>
          <w:u w:val="none"/>
        </w:rPr>
        <w:t>年政府性基金预算“三公”经费预算数为</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hd w:val="clear" w:color="auto" w:fill="FFFFFF"/>
        </w:rPr>
        <w:t>与上年预算持平</w:t>
      </w:r>
      <w:r>
        <w:rPr>
          <w:rFonts w:hint="eastAsia" w:ascii="仿宋_GB2312" w:hAnsi="仿宋_GB2312" w:eastAsia="仿宋_GB2312" w:cs="仿宋_GB2312"/>
          <w:sz w:val="32"/>
          <w:u w:val="none"/>
          <w:shd w:val="clear" w:color="auto" w:fill="FFFFFF"/>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lang w:val="en-US" w:eastAsia="zh-CN"/>
        </w:rPr>
        <w:t>无此项预算</w:t>
      </w:r>
      <w:r>
        <w:rPr>
          <w:rFonts w:hint="eastAsia" w:ascii="仿宋_GB2312" w:hAnsi="仿宋_GB2312" w:eastAsia="仿宋_GB2312" w:cs="仿宋_GB2312"/>
          <w:sz w:val="32"/>
          <w:szCs w:val="32"/>
          <w:u w:val="none"/>
          <w:lang w:eastAsia="zh-CN"/>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pPr>
        <w:spacing w:line="560" w:lineRule="exact"/>
        <w:ind w:firstLine="800" w:firstLineChars="25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lang w:val="en-US" w:eastAsia="zh-CN"/>
        </w:rPr>
        <w:t>无此项预算</w:t>
      </w:r>
      <w:r>
        <w:rPr>
          <w:rFonts w:hint="eastAsia" w:ascii="仿宋_GB2312" w:hAnsi="仿宋_GB2312" w:eastAsia="仿宋_GB2312" w:cs="仿宋_GB2312"/>
          <w:sz w:val="32"/>
          <w:szCs w:val="32"/>
          <w:u w:val="none"/>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pPr>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lang w:val="en-US" w:eastAsia="zh-CN"/>
        </w:rPr>
        <w:t>无此项预算。</w:t>
      </w:r>
    </w:p>
    <w:p>
      <w:pPr>
        <w:numPr>
          <w:ilvl w:val="0"/>
          <w:numId w:val="5"/>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lang w:val="en-US" w:eastAsia="zh-CN"/>
        </w:rPr>
        <w:t>无此项预算</w:t>
      </w:r>
      <w:r>
        <w:rPr>
          <w:rFonts w:hint="eastAsia" w:ascii="仿宋_GB2312" w:hAnsi="仿宋_GB2312" w:eastAsia="仿宋_GB2312" w:cs="仿宋_GB2312"/>
          <w:sz w:val="32"/>
          <w:szCs w:val="32"/>
          <w:u w:val="none"/>
          <w:lang w:eastAsia="zh-CN"/>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按照综合预算原则，</w:t>
      </w:r>
      <w:r>
        <w:rPr>
          <w:rFonts w:hint="eastAsia" w:ascii="仿宋_GB2312" w:hAnsi="仿宋_GB2312" w:eastAsia="仿宋_GB2312" w:cs="仿宋_GB2312"/>
          <w:sz w:val="32"/>
          <w:szCs w:val="32"/>
        </w:rPr>
        <w:t>定安县城乡规划编制审查中心</w:t>
      </w:r>
      <w:r>
        <w:rPr>
          <w:rFonts w:hint="eastAsia" w:ascii="仿宋_GB2312" w:hAnsi="仿宋_GB2312" w:eastAsia="仿宋_GB2312" w:cs="仿宋_GB2312"/>
          <w:sz w:val="32"/>
          <w:szCs w:val="32"/>
          <w:u w:val="none"/>
        </w:rPr>
        <w:t>所有收入和支出均纳入部门预算管理。</w:t>
      </w:r>
      <w:r>
        <w:rPr>
          <w:rFonts w:hint="eastAsia" w:ascii="仿宋_GB2312" w:hAnsi="仿宋_GB2312" w:eastAsia="仿宋_GB2312" w:cs="仿宋_GB2312"/>
          <w:sz w:val="32"/>
          <w:szCs w:val="32"/>
        </w:rPr>
        <w:t>定安县城乡规划编制审查中心</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年收支总预算</w:t>
      </w:r>
      <w:r>
        <w:rPr>
          <w:rFonts w:hint="eastAsia" w:ascii="仿宋_GB2312" w:hAnsi="仿宋_GB2312" w:eastAsia="仿宋_GB2312" w:cs="仿宋_GB2312"/>
          <w:sz w:val="32"/>
          <w:szCs w:val="32"/>
          <w:u w:val="none"/>
          <w:lang w:val="en-US" w:eastAsia="zh-CN"/>
        </w:rPr>
        <w:t>85.3</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highlight w:val="none"/>
          <w:u w:val="none"/>
        </w:rPr>
        <w:t>。收入包括：一般公共预算收入；支出包括：</w:t>
      </w:r>
      <w:r>
        <w:rPr>
          <w:rFonts w:hint="eastAsia" w:ascii="仿宋_GB2312" w:hAnsi="仿宋_GB2312" w:eastAsia="仿宋_GB2312" w:cs="仿宋_GB2312"/>
          <w:sz w:val="32"/>
          <w:szCs w:val="32"/>
        </w:rPr>
        <w:t>社会保障和就业支出、卫生健康支出、</w:t>
      </w:r>
      <w:r>
        <w:rPr>
          <w:rFonts w:hint="eastAsia" w:ascii="仿宋_GB2312" w:hAnsi="仿宋_GB2312" w:eastAsia="仿宋_GB2312" w:cs="仿宋_GB2312"/>
          <w:sz w:val="32"/>
          <w:szCs w:val="32"/>
          <w:lang w:val="en-US" w:eastAsia="zh-CN"/>
        </w:rPr>
        <w:t>自然资源海洋气象等支出、</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60" w:lineRule="exact"/>
        <w:ind w:firstLine="640" w:firstLineChars="200"/>
        <w:rPr>
          <w:rFonts w:ascii="仿宋_GB2312" w:hAnsi="黑体" w:eastAsia="仿宋_GB2312"/>
          <w:sz w:val="32"/>
          <w:szCs w:val="32"/>
          <w:u w:val="none"/>
        </w:rPr>
      </w:pPr>
      <w:r>
        <w:rPr>
          <w:rFonts w:hint="eastAsia" w:ascii="仿宋_GB2312" w:hAnsi="仿宋_GB2312" w:eastAsia="仿宋_GB2312" w:cs="仿宋_GB2312"/>
          <w:sz w:val="32"/>
          <w:szCs w:val="32"/>
          <w:lang w:val="en-US" w:eastAsia="zh-CN"/>
        </w:rPr>
        <w:t>定安县城乡规划编制审查中心</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年收入预算</w:t>
      </w:r>
      <w:r>
        <w:rPr>
          <w:rFonts w:hint="eastAsia" w:ascii="仿宋_GB2312" w:hAnsi="仿宋_GB2312" w:eastAsia="仿宋_GB2312" w:cs="仿宋_GB2312"/>
          <w:sz w:val="32"/>
          <w:szCs w:val="32"/>
          <w:u w:val="none"/>
          <w:lang w:val="en-US" w:eastAsia="zh-CN"/>
        </w:rPr>
        <w:t>85.3</w:t>
      </w:r>
      <w:r>
        <w:rPr>
          <w:rFonts w:hint="eastAsia" w:ascii="仿宋_GB2312" w:hAnsi="仿宋_GB2312" w:eastAsia="仿宋_GB2312" w:cs="仿宋_GB2312"/>
          <w:sz w:val="32"/>
          <w:szCs w:val="32"/>
          <w:u w:val="none"/>
        </w:rPr>
        <w:t>万元，其中：上年结转</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lang w:eastAsia="zh-CN"/>
        </w:rPr>
        <w:t>一般公共预算</w:t>
      </w:r>
      <w:r>
        <w:rPr>
          <w:rFonts w:hint="eastAsia" w:ascii="仿宋_GB2312" w:hAnsi="仿宋_GB2312" w:eastAsia="仿宋_GB2312" w:cs="仿宋_GB2312"/>
          <w:sz w:val="32"/>
          <w:szCs w:val="32"/>
          <w:u w:val="none"/>
        </w:rPr>
        <w:t>拨款收入</w:t>
      </w:r>
      <w:r>
        <w:rPr>
          <w:rFonts w:hint="eastAsia" w:ascii="仿宋_GB2312" w:hAnsi="仿宋_GB2312" w:eastAsia="仿宋_GB2312" w:cs="仿宋_GB2312"/>
          <w:sz w:val="32"/>
          <w:szCs w:val="32"/>
          <w:u w:val="none"/>
          <w:lang w:val="en-US" w:eastAsia="zh-CN"/>
        </w:rPr>
        <w:t>85.3</w:t>
      </w:r>
      <w:r>
        <w:rPr>
          <w:rFonts w:hint="eastAsia" w:ascii="仿宋_GB2312" w:hAnsi="仿宋_GB2312" w:eastAsia="仿宋_GB2312" w:cs="仿宋_GB2312"/>
          <w:sz w:val="32"/>
          <w:szCs w:val="32"/>
          <w:u w:val="none"/>
        </w:rPr>
        <w:t>万元，占</w:t>
      </w:r>
      <w:r>
        <w:rPr>
          <w:rFonts w:hint="eastAsia" w:ascii="仿宋_GB2312" w:hAnsi="仿宋_GB2312" w:eastAsia="仿宋_GB2312" w:cs="仿宋_GB2312"/>
          <w:sz w:val="32"/>
          <w:szCs w:val="32"/>
          <w:u w:val="none"/>
          <w:lang w:val="en-US" w:eastAsia="zh-CN"/>
        </w:rPr>
        <w:t>100</w:t>
      </w:r>
      <w:r>
        <w:rPr>
          <w:rFonts w:hint="eastAsia" w:ascii="仿宋_GB2312" w:hAnsi="仿宋_GB2312" w:eastAsia="仿宋_GB2312" w:cs="仿宋_GB2312"/>
          <w:sz w:val="32"/>
          <w:szCs w:val="32"/>
          <w:u w:val="none"/>
        </w:rPr>
        <w:t>%；政府性基金</w:t>
      </w:r>
      <w:r>
        <w:rPr>
          <w:rFonts w:hint="eastAsia" w:ascii="仿宋_GB2312" w:hAnsi="仿宋_GB2312" w:eastAsia="仿宋_GB2312" w:cs="仿宋_GB2312"/>
          <w:sz w:val="32"/>
          <w:szCs w:val="32"/>
          <w:u w:val="none"/>
          <w:lang w:eastAsia="zh-CN"/>
        </w:rPr>
        <w:t>预算拨款</w:t>
      </w:r>
      <w:r>
        <w:rPr>
          <w:rFonts w:hint="eastAsia" w:ascii="仿宋_GB2312" w:hAnsi="仿宋_GB2312" w:eastAsia="仿宋_GB2312" w:cs="仿宋_GB2312"/>
          <w:sz w:val="32"/>
          <w:szCs w:val="32"/>
          <w:u w:val="none"/>
        </w:rPr>
        <w:t>收入</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highlight w:val="none"/>
          <w:u w:val="none"/>
        </w:rPr>
        <w:t>；</w:t>
      </w:r>
      <w:r>
        <w:rPr>
          <w:rFonts w:hint="eastAsia" w:ascii="仿宋_GB2312" w:hAnsi="仿宋_GB2312" w:eastAsia="仿宋_GB2312" w:cs="仿宋_GB2312"/>
          <w:sz w:val="32"/>
          <w:szCs w:val="32"/>
          <w:highlight w:val="none"/>
          <w:u w:val="none"/>
          <w:lang w:eastAsia="zh-CN"/>
        </w:rPr>
        <w:t>国有资本经营预算拨款收入</w:t>
      </w:r>
      <w:r>
        <w:rPr>
          <w:rFonts w:hint="eastAsia" w:ascii="仿宋_GB2312" w:hAnsi="仿宋_GB2312" w:eastAsia="仿宋_GB2312" w:cs="仿宋_GB2312"/>
          <w:sz w:val="32"/>
          <w:szCs w:val="32"/>
          <w:highlight w:val="none"/>
          <w:u w:val="none"/>
          <w:lang w:val="en-US" w:eastAsia="zh-CN"/>
        </w:rPr>
        <w:t>0</w:t>
      </w:r>
      <w:r>
        <w:rPr>
          <w:rFonts w:hint="eastAsia" w:ascii="仿宋_GB2312" w:hAnsi="仿宋_GB2312" w:eastAsia="仿宋_GB2312" w:cs="仿宋_GB2312"/>
          <w:sz w:val="32"/>
          <w:szCs w:val="32"/>
          <w:highlight w:val="none"/>
          <w:u w:val="none"/>
        </w:rPr>
        <w:t>万元。</w:t>
      </w:r>
      <w:r>
        <w:rPr>
          <w:rFonts w:hint="eastAsia" w:ascii="仿宋_GB2312" w:hAnsi="仿宋_GB2312" w:eastAsia="仿宋_GB2312" w:cs="仿宋_GB2312"/>
          <w:sz w:val="32"/>
          <w:szCs w:val="32"/>
          <w:u w:val="none"/>
        </w:rPr>
        <w:t>比上年预算数减少</w:t>
      </w:r>
      <w:r>
        <w:rPr>
          <w:rFonts w:hint="eastAsia" w:ascii="仿宋_GB2312" w:hAnsi="仿宋_GB2312" w:eastAsia="仿宋_GB2312" w:cs="仿宋_GB2312"/>
          <w:sz w:val="32"/>
          <w:szCs w:val="32"/>
          <w:u w:val="none"/>
          <w:lang w:val="en-US" w:eastAsia="zh-CN"/>
        </w:rPr>
        <w:t>10.78</w:t>
      </w:r>
      <w:r>
        <w:rPr>
          <w:rFonts w:hint="eastAsia" w:ascii="仿宋_GB2312" w:hAnsi="仿宋_GB2312" w:eastAsia="仿宋_GB2312" w:cs="仿宋_GB2312"/>
          <w:sz w:val="32"/>
          <w:szCs w:val="32"/>
          <w:u w:val="none"/>
        </w:rPr>
        <w:t>万元，主要是</w:t>
      </w:r>
      <w:r>
        <w:rPr>
          <w:rFonts w:hint="eastAsia" w:ascii="仿宋_GB2312" w:hAnsi="仿宋_GB2312" w:eastAsia="仿宋_GB2312" w:cs="仿宋_GB2312"/>
          <w:sz w:val="32"/>
          <w:szCs w:val="32"/>
          <w:u w:val="none"/>
          <w:lang w:val="en-US" w:eastAsia="zh-CN"/>
        </w:rPr>
        <w:t>由于</w:t>
      </w:r>
      <w:r>
        <w:rPr>
          <w:rFonts w:hint="eastAsia" w:ascii="仿宋_GB2312" w:hAnsi="仿宋_GB2312" w:eastAsia="仿宋_GB2312" w:cs="仿宋_GB2312"/>
          <w:sz w:val="32"/>
          <w:szCs w:val="32"/>
          <w:lang w:val="en-US" w:eastAsia="zh-CN"/>
        </w:rPr>
        <w:t>单位人员变动</w:t>
      </w:r>
      <w:r>
        <w:rPr>
          <w:rFonts w:hint="eastAsia" w:ascii="仿宋_GB2312" w:hAnsi="仿宋_GB2312" w:eastAsia="仿宋_GB2312" w:cs="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keepNext w:val="0"/>
        <w:keepLines w:val="0"/>
        <w:widowControl w:val="0"/>
        <w:suppressLineNumbers w:val="0"/>
        <w:spacing w:before="0" w:beforeAutospacing="0" w:after="0"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定安县城乡规划编制审查中心</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年支出预算</w:t>
      </w:r>
      <w:r>
        <w:rPr>
          <w:rFonts w:hint="eastAsia" w:ascii="仿宋_GB2312" w:hAnsi="仿宋_GB2312" w:eastAsia="仿宋_GB2312" w:cs="仿宋_GB2312"/>
          <w:sz w:val="32"/>
          <w:szCs w:val="32"/>
          <w:u w:val="none"/>
          <w:lang w:val="en-US" w:eastAsia="zh-CN"/>
        </w:rPr>
        <w:t>85.3</w:t>
      </w:r>
      <w:r>
        <w:rPr>
          <w:rFonts w:hint="eastAsia" w:ascii="仿宋_GB2312" w:hAnsi="仿宋_GB2312" w:eastAsia="仿宋_GB2312" w:cs="仿宋_GB2312"/>
          <w:sz w:val="32"/>
          <w:szCs w:val="32"/>
          <w:u w:val="none"/>
        </w:rPr>
        <w:t>万元，其中：基本支出</w:t>
      </w:r>
      <w:r>
        <w:rPr>
          <w:rFonts w:hint="eastAsia" w:ascii="仿宋_GB2312" w:hAnsi="仿宋_GB2312" w:eastAsia="仿宋_GB2312" w:cs="仿宋_GB2312"/>
          <w:sz w:val="32"/>
          <w:szCs w:val="32"/>
          <w:u w:val="none"/>
          <w:lang w:val="en-US" w:eastAsia="zh-CN"/>
        </w:rPr>
        <w:t>85.3</w:t>
      </w:r>
      <w:r>
        <w:rPr>
          <w:rFonts w:hint="eastAsia" w:ascii="仿宋_GB2312" w:hAnsi="仿宋_GB2312" w:eastAsia="仿宋_GB2312" w:cs="仿宋_GB2312"/>
          <w:sz w:val="32"/>
          <w:szCs w:val="32"/>
          <w:u w:val="none"/>
        </w:rPr>
        <w:t>万元，占</w:t>
      </w:r>
      <w:r>
        <w:rPr>
          <w:rFonts w:hint="eastAsia" w:ascii="仿宋_GB2312" w:hAnsi="仿宋_GB2312" w:eastAsia="仿宋_GB2312" w:cs="仿宋_GB2312"/>
          <w:sz w:val="32"/>
          <w:szCs w:val="32"/>
          <w:u w:val="none"/>
          <w:lang w:val="en-US" w:eastAsia="zh-CN"/>
        </w:rPr>
        <w:t>100</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比上年预算数减少</w:t>
      </w:r>
      <w:r>
        <w:rPr>
          <w:rFonts w:hint="eastAsia" w:ascii="仿宋_GB2312" w:hAnsi="仿宋_GB2312" w:eastAsia="仿宋_GB2312" w:cs="仿宋_GB2312"/>
          <w:sz w:val="32"/>
          <w:szCs w:val="32"/>
          <w:u w:val="none"/>
          <w:lang w:val="en-US" w:eastAsia="zh-CN"/>
        </w:rPr>
        <w:t>10.78</w:t>
      </w:r>
      <w:r>
        <w:rPr>
          <w:rFonts w:hint="eastAsia" w:ascii="仿宋_GB2312" w:hAnsi="仿宋_GB2312" w:eastAsia="仿宋_GB2312" w:cs="仿宋_GB2312"/>
          <w:sz w:val="32"/>
          <w:szCs w:val="32"/>
          <w:u w:val="none"/>
        </w:rPr>
        <w:t>万元，主要是</w:t>
      </w:r>
      <w:r>
        <w:rPr>
          <w:rFonts w:hint="eastAsia" w:ascii="仿宋_GB2312" w:hAnsi="仿宋_GB2312" w:eastAsia="仿宋_GB2312" w:cs="仿宋_GB2312"/>
          <w:sz w:val="32"/>
          <w:szCs w:val="32"/>
          <w:u w:val="none"/>
          <w:lang w:val="en-US" w:eastAsia="zh-CN"/>
        </w:rPr>
        <w:t>由于</w:t>
      </w:r>
      <w:r>
        <w:rPr>
          <w:rFonts w:hint="eastAsia" w:ascii="仿宋_GB2312" w:hAnsi="仿宋_GB2312" w:eastAsia="仿宋_GB2312" w:cs="仿宋_GB2312"/>
          <w:sz w:val="32"/>
          <w:szCs w:val="32"/>
          <w:u w:val="none"/>
        </w:rPr>
        <w:t>单位人员变动。</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定安县城乡规划编制审查中心</w:t>
      </w:r>
      <w:r>
        <w:rPr>
          <w:rFonts w:hint="eastAsia" w:ascii="仿宋_GB2312" w:hAnsi="仿宋_GB2312" w:eastAsia="仿宋_GB2312" w:cs="仿宋_GB2312"/>
          <w:sz w:val="32"/>
          <w:szCs w:val="32"/>
          <w:lang w:val="en-US" w:eastAsia="zh-CN"/>
        </w:rPr>
        <w:t>为事业单位，无需说明</w:t>
      </w:r>
      <w:r>
        <w:rPr>
          <w:rFonts w:hint="eastAsia" w:ascii="仿宋_GB2312" w:hAnsi="仿宋_GB2312" w:eastAsia="仿宋_GB2312" w:cs="仿宋_GB2312"/>
          <w:sz w:val="32"/>
          <w:szCs w:val="32"/>
          <w:lang w:val="en-US" w:eastAsia="zh-CN"/>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无此项预算</w:t>
      </w:r>
      <w:r>
        <w:rPr>
          <w:rFonts w:hint="eastAsia" w:ascii="仿宋_GB2312" w:hAnsi="仿宋_GB2312" w:eastAsia="仿宋_GB2312" w:cs="仿宋_GB2312"/>
          <w:sz w:val="32"/>
          <w:szCs w:val="32"/>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highlight w:val="none"/>
          <w:u w:val="none"/>
        </w:rPr>
        <w:t>截至</w:t>
      </w:r>
      <w:r>
        <w:rPr>
          <w:rFonts w:hint="eastAsia" w:ascii="仿宋_GB2312" w:hAnsi="仿宋_GB2312" w:eastAsia="仿宋_GB2312" w:cs="仿宋_GB2312"/>
          <w:sz w:val="32"/>
          <w:szCs w:val="32"/>
          <w:highlight w:val="none"/>
          <w:u w:val="none"/>
          <w:lang w:val="en-US" w:eastAsia="zh-CN"/>
        </w:rPr>
        <w:t>2025</w:t>
      </w:r>
      <w:r>
        <w:rPr>
          <w:rFonts w:hint="eastAsia" w:ascii="仿宋_GB2312" w:hAnsi="仿宋_GB2312" w:eastAsia="仿宋_GB2312" w:cs="仿宋_GB2312"/>
          <w:sz w:val="32"/>
          <w:szCs w:val="32"/>
          <w:highlight w:val="none"/>
          <w:u w:val="none"/>
        </w:rPr>
        <w:t>年12月31日，</w:t>
      </w:r>
      <w:r>
        <w:rPr>
          <w:rFonts w:hint="eastAsia" w:ascii="仿宋_GB2312" w:hAnsi="仿宋_GB2312" w:eastAsia="仿宋_GB2312" w:cs="仿宋_GB2312"/>
          <w:sz w:val="32"/>
          <w:szCs w:val="32"/>
          <w:lang w:val="en-US" w:eastAsia="zh-CN"/>
        </w:rPr>
        <w:t>定安县城乡规划编制审查中心</w:t>
      </w:r>
      <w:r>
        <w:rPr>
          <w:rFonts w:hint="eastAsia" w:ascii="仿宋_GB2312" w:hAnsi="仿宋_GB2312" w:eastAsia="仿宋_GB2312" w:cs="仿宋_GB2312"/>
          <w:sz w:val="32"/>
          <w:szCs w:val="32"/>
          <w:u w:val="none"/>
        </w:rPr>
        <w:t>共有车辆</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辆，其中，其他用车</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辆。单位价值100万元以上设备</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w:t>
      </w:r>
      <w:r>
        <w:rPr>
          <w:rFonts w:hint="eastAsia" w:ascii="仿宋_GB2312" w:hAnsi="仿宋_GB2312" w:eastAsia="仿宋_GB2312" w:cs="仿宋_GB2312"/>
          <w:sz w:val="32"/>
          <w:szCs w:val="32"/>
          <w:lang w:val="en-US" w:eastAsia="zh-CN"/>
        </w:rPr>
        <w:t>定安县城乡规划编制审查中心9</w:t>
      </w:r>
      <w:r>
        <w:rPr>
          <w:rFonts w:hint="eastAsia" w:ascii="仿宋_GB2312" w:hAnsi="仿宋_GB2312" w:eastAsia="仿宋_GB2312" w:cs="仿宋_GB2312"/>
          <w:sz w:val="32"/>
          <w:szCs w:val="32"/>
          <w:highlight w:val="none"/>
          <w:u w:val="none"/>
        </w:rPr>
        <w:t>个</w:t>
      </w:r>
      <w:r>
        <w:rPr>
          <w:rFonts w:hint="eastAsia" w:ascii="仿宋_GB2312" w:hAnsi="仿宋_GB2312" w:eastAsia="仿宋_GB2312" w:cs="仿宋_GB2312"/>
          <w:sz w:val="32"/>
          <w:szCs w:val="32"/>
          <w:u w:val="none"/>
        </w:rPr>
        <w:t>项目实行绩效目标管理，涉及一般公共预算</w:t>
      </w:r>
      <w:r>
        <w:rPr>
          <w:rFonts w:hint="eastAsia" w:ascii="仿宋_GB2312" w:hAnsi="仿宋_GB2312" w:eastAsia="仿宋_GB2312" w:cs="仿宋_GB2312"/>
          <w:sz w:val="32"/>
          <w:szCs w:val="32"/>
          <w:u w:val="none"/>
          <w:lang w:val="en-US" w:eastAsia="zh-CN"/>
        </w:rPr>
        <w:t>85.3</w:t>
      </w:r>
      <w:r>
        <w:rPr>
          <w:rFonts w:hint="eastAsia" w:ascii="仿宋_GB2312" w:hAnsi="仿宋_GB2312" w:eastAsia="仿宋_GB2312" w:cs="仿宋_GB2312"/>
          <w:sz w:val="32"/>
          <w:szCs w:val="32"/>
          <w:u w:val="none"/>
        </w:rPr>
        <w:t>万元、政府性基金</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p>
    <w:p>
      <w:pPr>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其中，重点项目预算绩效情况：</w:t>
      </w:r>
    </w:p>
    <w:p>
      <w:pPr>
        <w:numPr>
          <w:ilvl w:val="0"/>
          <w:numId w:val="0"/>
        </w:num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1.工资奖金津贴</w:t>
      </w:r>
      <w:r>
        <w:rPr>
          <w:rFonts w:hint="eastAsia" w:ascii="仿宋_GB2312" w:hAnsi="仿宋_GB2312" w:eastAsia="仿宋_GB2312" w:cs="仿宋_GB2312"/>
          <w:sz w:val="32"/>
          <w:szCs w:val="32"/>
          <w:u w:val="none"/>
          <w:lang w:eastAsia="zh-CN"/>
        </w:rPr>
        <w:t>项目，预算安排</w:t>
      </w:r>
      <w:r>
        <w:rPr>
          <w:rFonts w:hint="eastAsia" w:ascii="仿宋_GB2312" w:hAnsi="仿宋_GB2312" w:eastAsia="仿宋_GB2312" w:cs="仿宋_GB2312"/>
          <w:sz w:val="32"/>
          <w:szCs w:val="32"/>
          <w:u w:val="none"/>
          <w:lang w:val="en-US" w:eastAsia="zh-CN"/>
        </w:rPr>
        <w:t>54.41</w:t>
      </w:r>
      <w:r>
        <w:rPr>
          <w:rFonts w:hint="eastAsia" w:ascii="仿宋_GB2312" w:hAnsi="仿宋_GB2312" w:eastAsia="仿宋_GB2312" w:cs="仿宋_GB2312"/>
          <w:sz w:val="32"/>
          <w:szCs w:val="32"/>
          <w:u w:val="none"/>
          <w:lang w:eastAsia="zh-CN"/>
        </w:rPr>
        <w:t>万元，主要用于</w:t>
      </w:r>
      <w:r>
        <w:rPr>
          <w:rFonts w:hint="eastAsia" w:ascii="仿宋_GB2312" w:hAnsi="仿宋_GB2312" w:eastAsia="仿宋_GB2312" w:cs="仿宋_GB2312"/>
          <w:sz w:val="32"/>
          <w:szCs w:val="32"/>
          <w:u w:val="none"/>
          <w:lang w:val="en-US" w:eastAsia="zh-CN"/>
        </w:rPr>
        <w:t>单位人员工资发放</w:t>
      </w:r>
      <w:r>
        <w:rPr>
          <w:rFonts w:hint="eastAsia" w:ascii="仿宋_GB2312" w:hAnsi="仿宋_GB2312" w:eastAsia="仿宋_GB2312" w:cs="仿宋_GB2312"/>
          <w:sz w:val="32"/>
          <w:szCs w:val="32"/>
          <w:u w:val="none"/>
          <w:lang w:eastAsia="zh-CN"/>
        </w:rPr>
        <w:t>，绩效目标是</w:t>
      </w:r>
      <w:r>
        <w:rPr>
          <w:rFonts w:hint="eastAsia" w:ascii="仿宋_GB2312" w:hAnsi="仿宋_GB2312" w:eastAsia="仿宋_GB2312" w:cs="仿宋_GB2312"/>
          <w:sz w:val="32"/>
          <w:szCs w:val="32"/>
          <w:u w:val="none"/>
        </w:rPr>
        <w:t>严格执行相关政策，保障工资及时、足额发放</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预算编制科学合理，减少结余资金。</w:t>
      </w:r>
    </w:p>
    <w:p>
      <w:pPr>
        <w:numPr>
          <w:ilvl w:val="0"/>
          <w:numId w:val="0"/>
        </w:numPr>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2.养老保险项目，预算安排7.27万元，主要用于单位人员社保缴纳，绩效目标是严格执行相关政策，保障社保及时、足额缴纳，预算编制科学合理，减少结余资金。</w:t>
      </w:r>
    </w:p>
    <w:p>
      <w:pPr>
        <w:numPr>
          <w:ilvl w:val="0"/>
          <w:numId w:val="0"/>
        </w:numPr>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3.住房公积金项目，预算安排6.05万元，主要用于单位人员住房公积金缴纳，绩效目标是严格执行相关政策，保障住房公积金及时、足额缴纳，预算编制科学合理，减少结余资金。</w:t>
      </w:r>
    </w:p>
    <w:p>
      <w:pPr>
        <w:numPr>
          <w:ilvl w:val="0"/>
          <w:numId w:val="0"/>
        </w:numPr>
        <w:spacing w:line="560" w:lineRule="exact"/>
        <w:ind w:firstLine="640" w:firstLineChars="2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4.职业年金项目，预算安排3.63万元，主要用于单位人员职业年金缴纳，绩效目标是严格执行相关政策，保障职业年金及时、足额缴纳，预算编制科学合理，减少结余资金。</w:t>
      </w:r>
    </w:p>
    <w:p>
      <w:pPr>
        <w:numPr>
          <w:ilvl w:val="0"/>
          <w:numId w:val="0"/>
        </w:numPr>
        <w:spacing w:line="560" w:lineRule="exact"/>
        <w:ind w:firstLine="640" w:firstLineChars="2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5.医疗保险项目，预算安排2.52万元，主要用于单位人员社保缴纳，绩效目标是严格执行相关政策，保障社保及时、足额缴纳，预算编制科学合理，减少结余资金。</w:t>
      </w:r>
    </w:p>
    <w:p>
      <w:pPr>
        <w:numPr>
          <w:ilvl w:val="0"/>
          <w:numId w:val="0"/>
        </w:numPr>
        <w:spacing w:line="560" w:lineRule="exact"/>
        <w:ind w:firstLine="640" w:firstLineChars="2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6.公务员医疗补助项目，预算安排4.06万元，主要用于单位人员社保缴纳，绩效目标是严格执行相关政策，保障社保及时、足额缴纳，预算编制科学合理，减少结余资金。</w:t>
      </w:r>
    </w:p>
    <w:p>
      <w:pPr>
        <w:numPr>
          <w:ilvl w:val="0"/>
          <w:numId w:val="0"/>
        </w:numPr>
        <w:spacing w:line="560" w:lineRule="exact"/>
        <w:ind w:firstLine="640" w:firstLineChars="2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7.失业保险项目，预算安排0.19万元，主要用于单位人员社保缴纳，绩效目标是严格执行相关政策，保障社保及时、足额缴纳，预算编制科学合理，减少结余资金。</w:t>
      </w:r>
    </w:p>
    <w:p>
      <w:pPr>
        <w:numPr>
          <w:ilvl w:val="0"/>
          <w:numId w:val="0"/>
        </w:numPr>
        <w:spacing w:line="560" w:lineRule="exact"/>
        <w:ind w:firstLine="640" w:firstLineChars="2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8.工伤保险项目，预算安排0.0</w:t>
      </w: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lang w:val="en-US" w:eastAsia="zh-CN"/>
        </w:rPr>
        <w:t>万元，主要用于单位人员社保缴纳，绩效目标是严格执行相关政策，保障社保及时、足额缴纳，预算编制科学合理，减少结余资金。</w:t>
      </w:r>
    </w:p>
    <w:p>
      <w:pPr>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9.公用支出</w:t>
      </w:r>
      <w:r>
        <w:rPr>
          <w:rFonts w:hint="eastAsia" w:ascii="仿宋_GB2312" w:hAnsi="仿宋_GB2312" w:eastAsia="仿宋_GB2312" w:cs="仿宋_GB2312"/>
          <w:sz w:val="32"/>
          <w:szCs w:val="32"/>
          <w:u w:val="none"/>
          <w:lang w:eastAsia="zh-CN"/>
        </w:rPr>
        <w:t>项目，预算安排</w:t>
      </w:r>
      <w:r>
        <w:rPr>
          <w:rFonts w:hint="eastAsia" w:ascii="仿宋_GB2312" w:hAnsi="仿宋_GB2312" w:eastAsia="仿宋_GB2312" w:cs="仿宋_GB2312"/>
          <w:sz w:val="32"/>
          <w:szCs w:val="32"/>
          <w:u w:val="none"/>
          <w:lang w:val="en-US" w:eastAsia="zh-CN"/>
        </w:rPr>
        <w:t>7.13</w:t>
      </w:r>
      <w:r>
        <w:rPr>
          <w:rFonts w:hint="eastAsia" w:ascii="仿宋_GB2312" w:hAnsi="仿宋_GB2312" w:eastAsia="仿宋_GB2312" w:cs="仿宋_GB2312"/>
          <w:sz w:val="32"/>
          <w:szCs w:val="32"/>
          <w:u w:val="none"/>
          <w:lang w:eastAsia="zh-CN"/>
        </w:rPr>
        <w:t>万元，主要用于</w:t>
      </w:r>
      <w:r>
        <w:rPr>
          <w:rFonts w:hint="eastAsia" w:ascii="仿宋_GB2312" w:hAnsi="仿宋_GB2312" w:eastAsia="仿宋_GB2312" w:cs="仿宋_GB2312"/>
          <w:sz w:val="32"/>
          <w:szCs w:val="32"/>
          <w:u w:val="none"/>
        </w:rPr>
        <w:t>单位日常运转</w:t>
      </w:r>
      <w:r>
        <w:rPr>
          <w:rFonts w:hint="eastAsia" w:ascii="仿宋_GB2312" w:hAnsi="仿宋_GB2312" w:eastAsia="仿宋_GB2312" w:cs="仿宋_GB2312"/>
          <w:sz w:val="32"/>
          <w:szCs w:val="32"/>
          <w:u w:val="none"/>
          <w:lang w:val="en-US" w:eastAsia="zh-CN"/>
        </w:rPr>
        <w:t>支出</w:t>
      </w:r>
      <w:r>
        <w:rPr>
          <w:rFonts w:hint="eastAsia" w:ascii="仿宋_GB2312" w:hAnsi="仿宋_GB2312" w:eastAsia="仿宋_GB2312" w:cs="仿宋_GB2312"/>
          <w:sz w:val="32"/>
          <w:szCs w:val="32"/>
          <w:u w:val="none"/>
          <w:lang w:eastAsia="zh-CN"/>
        </w:rPr>
        <w:t>，绩效目标是</w:t>
      </w:r>
      <w:r>
        <w:rPr>
          <w:rFonts w:hint="eastAsia" w:ascii="仿宋_GB2312" w:hAnsi="仿宋_GB2312" w:eastAsia="仿宋_GB2312" w:cs="仿宋_GB2312"/>
          <w:sz w:val="32"/>
          <w:szCs w:val="32"/>
          <w:u w:val="none"/>
        </w:rPr>
        <w:t>提高预算编制质量，严格执行预算，保障单位日常运转。</w:t>
      </w: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84A19"/>
    <w:multiLevelType w:val="singleLevel"/>
    <w:tmpl w:val="94E84A19"/>
    <w:lvl w:ilvl="0" w:tentative="0">
      <w:start w:val="2"/>
      <w:numFmt w:val="chineseCounting"/>
      <w:suff w:val="space"/>
      <w:lvlText w:val="第%1部分"/>
      <w:lvlJc w:val="left"/>
      <w:rPr>
        <w:rFonts w:hint="eastAsia"/>
      </w:rPr>
    </w:lvl>
  </w:abstractNum>
  <w:abstractNum w:abstractNumId="1">
    <w:nsid w:val="DBDEEC51"/>
    <w:multiLevelType w:val="singleLevel"/>
    <w:tmpl w:val="DBDEEC51"/>
    <w:lvl w:ilvl="0" w:tentative="0">
      <w:start w:val="6"/>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364BD"/>
    <w:rsid w:val="07CA3509"/>
    <w:rsid w:val="194D74B2"/>
    <w:rsid w:val="26D76AEF"/>
    <w:rsid w:val="27F9D6AD"/>
    <w:rsid w:val="2CFFD3C3"/>
    <w:rsid w:val="2D0807E1"/>
    <w:rsid w:val="2FBF19B9"/>
    <w:rsid w:val="320F4299"/>
    <w:rsid w:val="37DF1B78"/>
    <w:rsid w:val="3DE53401"/>
    <w:rsid w:val="460A3FBE"/>
    <w:rsid w:val="51EB539F"/>
    <w:rsid w:val="5BEE20A9"/>
    <w:rsid w:val="5C4970E9"/>
    <w:rsid w:val="5CD71462"/>
    <w:rsid w:val="5EFF8EDA"/>
    <w:rsid w:val="5FBFEA10"/>
    <w:rsid w:val="67F37E26"/>
    <w:rsid w:val="6F772982"/>
    <w:rsid w:val="6F7F7F61"/>
    <w:rsid w:val="6FDB1131"/>
    <w:rsid w:val="6FDF3A11"/>
    <w:rsid w:val="7158306D"/>
    <w:rsid w:val="72BFF0B5"/>
    <w:rsid w:val="73CF45A9"/>
    <w:rsid w:val="79B5E3C7"/>
    <w:rsid w:val="7AA77466"/>
    <w:rsid w:val="7BF736D2"/>
    <w:rsid w:val="7E2FDAC6"/>
    <w:rsid w:val="7EFDD520"/>
    <w:rsid w:val="7FAAE0CC"/>
    <w:rsid w:val="7FF2739F"/>
    <w:rsid w:val="7FF7D632"/>
    <w:rsid w:val="7FFCF4EE"/>
    <w:rsid w:val="7FFFDC33"/>
    <w:rsid w:val="83AFEFD5"/>
    <w:rsid w:val="87FD1F7D"/>
    <w:rsid w:val="A67CEE52"/>
    <w:rsid w:val="ABBF3834"/>
    <w:rsid w:val="AFFF7822"/>
    <w:rsid w:val="BB75DD03"/>
    <w:rsid w:val="CBEDCCF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7C6696"/>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4267</Words>
  <Characters>4536</Characters>
  <Lines>1</Lines>
  <Paragraphs>1</Paragraphs>
  <TotalTime>19</TotalTime>
  <ScaleCrop>false</ScaleCrop>
  <LinksUpToDate>false</LinksUpToDate>
  <CharactersWithSpaces>4558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2017-02-14T23:31:00Z</dcterms:created>
  <dc:creator>null,null,总收发</dc:creator>
  <cp:lastModifiedBy>czj</cp:lastModifiedBy>
  <cp:lastPrinted>2026-02-25T07:35:00Z</cp:lastPrinted>
  <dcterms:modified xsi:type="dcterms:W3CDTF">2026-03-23T16:21:04Z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A452AEA80B3487E3850D8E679530286D</vt:lpwstr>
  </property>
  <property fmtid="{D5CDD505-2E9C-101B-9397-08002B2CF9AE}" pid="4" name="KSOTemplateDocerSaveRecord">
    <vt:lpwstr>eyJoZGlkIjoiN2I3YzlkMDcwY2ViZjhkMGE1YzczMjg5ZjljZDIxMjUiLCJ1c2VySWQiOiI1OTQ2MDMwODYifQ==</vt:lpwstr>
  </property>
</Properties>
</file>