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adjustRightInd w:val="0"/>
        <w:snapToGrid w:val="0"/>
        <w:spacing w:line="580" w:lineRule="exact"/>
        <w:textAlignment w:val="baseline"/>
        <w:rPr>
          <w:rFonts w:ascii="仿宋_GB2312" w:hAnsi="宋体" w:eastAsia="仿宋_GB2312" w:cs="黑体"/>
          <w:color w:val="auto"/>
          <w:kern w:val="0"/>
          <w:sz w:val="32"/>
          <w:szCs w:val="32"/>
        </w:rPr>
      </w:pPr>
    </w:p>
    <w:p>
      <w:pPr>
        <w:pStyle w:val="3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sz w:val="32"/>
          <w:szCs w:val="32"/>
        </w:rPr>
        <w:t>噻虫胺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textAlignment w:val="auto"/>
        <w:outlineLvl w:val="9"/>
        <w:rPr>
          <w:rFonts w:hint="default" w:ascii="Times New Roman" w:hAnsi="Times New Roman" w:eastAsia="仿宋_GB2312"/>
          <w:color w:val="000000" w:themeColor="text1"/>
          <w:sz w:val="32"/>
          <w:szCs w:val="32"/>
          <w:lang w:val="en-US" w:eastAsia="zh-CN"/>
        </w:rPr>
      </w:pPr>
      <w:r>
        <w:rPr>
          <w:rFonts w:hint="eastAsia" w:ascii="Times New Roman" w:hAnsi="Times New Roman" w:eastAsia="仿宋_GB2312"/>
          <w:color w:val="auto"/>
          <w:sz w:val="32"/>
          <w:szCs w:val="32"/>
          <w:lang w:val="en-US" w:eastAsia="zh-CN"/>
        </w:rPr>
        <w:t>噻虫胺属新烟碱类杀虫剂，具有内吸性、触杀和胃毒作用，对蚜虫、斑潜蝇等有较好防效。少量的残留不会引起人体急性中毒，但长期食用噻虫胺超标的食品，对人体健康可能有一定影响。《食品安全国家标准 食品中农药最大残留限量》（GB 2763—2021）中均规定，噻虫胺在豆类蔬菜中的最大残留限量值为0.01mg/kg。荷兰豆中噻虫胺残留量超标的原因，可能是为快速控制虫害，加大用药量或未遵守采摘间隔期规定，致使上市销售的产品中残留量超标</w:t>
      </w:r>
      <w:r>
        <w:rPr>
          <w:rFonts w:hint="default" w:ascii="Times New Roman" w:hAnsi="Times New Roman" w:eastAsia="仿宋_GB2312"/>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二、乙酰甲胺磷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乙酰甲胺磷，是内吸性的有机磷类杀虫剂</w:t>
      </w:r>
      <w:r>
        <w:rPr>
          <w:rFonts w:hint="eastAsia" w:ascii="Times New Roman" w:hAnsi="Times New Roman" w:eastAsia="仿宋_GB2312"/>
          <w:color w:val="auto"/>
          <w:sz w:val="32"/>
          <w:szCs w:val="32"/>
          <w:lang w:val="en-US" w:eastAsia="zh-CN"/>
        </w:rPr>
        <w:t>。用于果树、葡萄等</w:t>
      </w:r>
      <w:r>
        <w:rPr>
          <w:rFonts w:hint="eastAsia" w:ascii="Times New Roman" w:hAnsi="Times New Roman" w:eastAsia="仿宋_GB2312"/>
          <w:color w:val="auto"/>
          <w:sz w:val="32"/>
          <w:szCs w:val="32"/>
          <w:lang w:val="en-US" w:eastAsia="zh-CN"/>
        </w:rPr>
        <w:t>，果蔬食品中少量乙酰甲胺磷残留不会导致急性中毒，但长期食用乙酰甲胺磷残留超标的生鲜水果蔬菜，可能对人体健康产生一定的不良影响。《食品安全国家标准 食品中农药最大残留限量》（GB 2763—2021）中规定，乙酰甲胺磷在水果中的最大残留限量值为0.02mg/kg。乙酰甲胺磷残留量超标的原因，可能是菜农为操纵病情不遵守休药期规定所致。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、五氯酚酸钠(以五氯酚计)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五氯酚酸钠属于有机氯农药，常被用作除草剂、杀菌剂，或用于鱼塘虾塘的消毒。《食品动物中禁止使用的药品及其他化合物清单》（农业农村部公告第 </w:t>
      </w:r>
      <w:r>
        <w:rPr>
          <w:rFonts w:hint="default" w:ascii="Times New Roman" w:hAnsi="Times New Roman" w:eastAsia="仿宋_GB2312"/>
          <w:color w:val="auto"/>
          <w:sz w:val="32"/>
          <w:szCs w:val="32"/>
          <w:lang w:val="en-US" w:eastAsia="zh-CN"/>
        </w:rPr>
        <w:t xml:space="preserve">250 </w:t>
      </w:r>
      <w:r>
        <w:rPr>
          <w:rFonts w:hint="eastAsia" w:ascii="Times New Roman" w:hAnsi="Times New Roman" w:eastAsia="仿宋_GB2312"/>
          <w:color w:val="auto"/>
          <w:sz w:val="32"/>
          <w:szCs w:val="32"/>
          <w:lang w:val="en-US" w:eastAsia="zh-CN"/>
        </w:rPr>
        <w:t>号）中规定，五氯酚酸钠为禁止使用的药物，在动物性食品中不得检出。五氯酚酸钠由于其水溶性，易造成水或土壤污染，通过食物链作用进入牲畜体内，进而进入人体内。五氯酚酸钠能抑制生物代谢过程中氧化磷酸化作用，长期摄入这类物质，可能会对人体的肝、肾及中枢神经系统造成损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、铅（以Pb计）</w:t>
      </w:r>
    </w:p>
    <w:p>
      <w:pPr>
        <w:pStyle w:val="9"/>
        <w:spacing w:after="0" w:line="560" w:lineRule="exact"/>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铅是常见的重金属元素污染物之一，可通过食物链进入 人体蓄积且排除缓慢。长期食用铅超标的食物，会对神经、 造血、消化、肾脏、心血管和内分泌等多个系统造成危害。《食品安全国家标准 食品中污染物限量》（GB 2762-2022） 中规定，姜中铅的最大限量值为 0.2 mg/kg。食用农产品姜中铅超标的原因可能是生姜生长过程中富集环境中的铅元素。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、水胺硫磷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15" w:lineRule="atLeast"/>
        <w:ind w:left="0" w:right="0" w:firstLine="0"/>
        <w:jc w:val="both"/>
        <w:rPr>
          <w:rFonts w:hint="eastAsia" w:ascii="Times New Roman" w:hAnsi="Times New Roman" w:eastAsia="仿宋_GB2312" w:cstheme="minorBidi"/>
          <w:color w:val="auto"/>
          <w:kern w:val="2"/>
          <w:sz w:val="32"/>
          <w:szCs w:val="32"/>
          <w:lang w:val="en-US" w:eastAsia="zh-CN" w:bidi="ar-SA"/>
        </w:rPr>
      </w:pPr>
      <w:r>
        <w:rPr>
          <w:rFonts w:hint="eastAsia" w:ascii="宋体" w:hAnsi="宋体" w:eastAsia="宋体" w:cs="宋体"/>
          <w:i w:val="0"/>
          <w:iCs w:val="0"/>
          <w:caps w:val="0"/>
          <w:color w:val="333333"/>
          <w:spacing w:val="0"/>
          <w:sz w:val="14"/>
          <w:szCs w:val="14"/>
          <w:bdr w:val="none" w:color="auto" w:sz="0" w:space="0"/>
          <w:shd w:val="clear" w:fill="FFFFFF"/>
        </w:rPr>
        <w:t>　　</w:t>
      </w:r>
      <w:r>
        <w:rPr>
          <w:rFonts w:hint="eastAsia" w:cs="宋体"/>
          <w:i w:val="0"/>
          <w:iCs w:val="0"/>
          <w:caps w:val="0"/>
          <w:color w:val="333333"/>
          <w:spacing w:val="0"/>
          <w:sz w:val="14"/>
          <w:szCs w:val="14"/>
          <w:bdr w:val="none" w:color="auto" w:sz="0" w:space="0"/>
          <w:shd w:val="clear" w:fill="FFFFFF"/>
          <w:lang w:val="en-US" w:eastAsia="zh-CN"/>
        </w:rPr>
        <w:t xml:space="preserve">     </w:t>
      </w:r>
      <w:r>
        <w:rPr>
          <w:rFonts w:hint="eastAsia" w:ascii="Times New Roman" w:hAnsi="Times New Roman" w:eastAsia="仿宋_GB2312" w:cstheme="minorBidi"/>
          <w:color w:val="auto"/>
          <w:kern w:val="2"/>
          <w:sz w:val="32"/>
          <w:szCs w:val="32"/>
          <w:lang w:val="en-US" w:eastAsia="zh-CN" w:bidi="ar-SA"/>
        </w:rPr>
        <w:t>水胺硫磷是一种有机化合物，广谱性杀虫、杀螨剂，具有触杀、胃毒和杀卵作用，对螨类及鳞翅目、同翅目害虫具有良好的防治效果。水胺硫磷少量残留不会引起人体急性中毒，但长期食用水胺硫磷超标的食品，对人体健康可能有一定影响。橙当中水胺硫磷残留量超标的原因，可能是为快速控制虫害，加大用药量或未遵守采摘间隔期规定，致使上市销售的产品中残留量超标。《食品安全国家标准 食品中农药最大残留限量》（GB 2763—2021）中规定，水胺硫磷在水果中的最大残留限量值为0.02mg/kg。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r>
        <w:rPr>
          <w:rFonts w:hint="eastAsia" w:ascii="Times New Roman" w:hAnsi="Times New Roman" w:eastAsia="仿宋_GB2312"/>
          <w:color w:val="FF0000"/>
          <w:sz w:val="32"/>
          <w:szCs w:val="32"/>
          <w:lang w:val="en-US" w:eastAsia="zh-CN"/>
        </w:rPr>
        <w:t>（说明：此部分内容可参照省局网站或总局网站发布过的相关内容。</w:t>
      </w:r>
      <w:r>
        <w:rPr>
          <w:rFonts w:hint="eastAsia" w:ascii="Times New Roman" w:hAnsi="Times New Roman" w:eastAsia="仿宋_GB2312"/>
          <w:color w:val="FF0000"/>
          <w:w w:val="80"/>
          <w:sz w:val="32"/>
          <w:szCs w:val="32"/>
          <w:lang w:val="en-US" w:eastAsia="zh-CN"/>
        </w:rPr>
        <w:t>省局网站发布查询网址：</w:t>
      </w:r>
      <w:r>
        <w:rPr>
          <w:rFonts w:hint="eastAsia" w:ascii="Times New Roman" w:hAnsi="Times New Roman" w:eastAsia="仿宋_GB2312"/>
          <w:color w:val="FF0000"/>
          <w:sz w:val="32"/>
          <w:szCs w:val="32"/>
          <w:lang w:val="en-US" w:eastAsia="zh-CN"/>
        </w:rPr>
        <w:fldChar w:fldCharType="begin"/>
      </w:r>
      <w:r>
        <w:rPr>
          <w:rFonts w:hint="eastAsia" w:ascii="Times New Roman" w:hAnsi="Times New Roman" w:eastAsia="仿宋_GB2312"/>
          <w:color w:val="FF0000"/>
          <w:sz w:val="32"/>
          <w:szCs w:val="32"/>
          <w:lang w:val="en-US" w:eastAsia="zh-CN"/>
        </w:rPr>
        <w:instrText xml:space="preserve"> HYPERLINK "http://amr.hainan.gov.cn/zw/spcjxx/sjgg/" </w:instrText>
      </w:r>
      <w:r>
        <w:rPr>
          <w:rFonts w:hint="eastAsia" w:ascii="Times New Roman" w:hAnsi="Times New Roman" w:eastAsia="仿宋_GB2312"/>
          <w:color w:val="FF0000"/>
          <w:sz w:val="32"/>
          <w:szCs w:val="32"/>
          <w:lang w:val="en-US" w:eastAsia="zh-CN"/>
        </w:rPr>
        <w:fldChar w:fldCharType="separate"/>
      </w:r>
      <w:r>
        <w:rPr>
          <w:rStyle w:val="13"/>
          <w:rFonts w:hint="eastAsia" w:ascii="Times New Roman" w:hAnsi="Times New Roman" w:eastAsia="仿宋_GB2312"/>
          <w:color w:val="FF0000"/>
          <w:sz w:val="32"/>
          <w:szCs w:val="32"/>
          <w:lang w:val="en-US" w:eastAsia="zh-CN"/>
        </w:rPr>
        <w:t>http://amr.hainan.gov.cn/zw/spcjxx/sjgg/</w:t>
      </w:r>
      <w:r>
        <w:rPr>
          <w:rFonts w:hint="eastAsia" w:ascii="Times New Roman" w:hAnsi="Times New Roman" w:eastAsia="仿宋_GB2312"/>
          <w:color w:val="FF0000"/>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12" w:firstLineChars="200"/>
        <w:textAlignment w:val="auto"/>
        <w:outlineLvl w:val="9"/>
        <w:rPr>
          <w:rFonts w:hint="eastAsia" w:ascii="Times New Roman" w:hAnsi="Times New Roman" w:eastAsia="仿宋_GB2312"/>
          <w:color w:val="FF0000"/>
          <w:sz w:val="32"/>
          <w:szCs w:val="32"/>
          <w:lang w:val="en-US" w:eastAsia="zh-CN"/>
        </w:rPr>
      </w:pPr>
      <w:r>
        <w:rPr>
          <w:rFonts w:hint="eastAsia" w:ascii="Times New Roman" w:hAnsi="Times New Roman" w:eastAsia="仿宋_GB2312"/>
          <w:color w:val="FF0000"/>
          <w:w w:val="80"/>
          <w:sz w:val="32"/>
          <w:szCs w:val="32"/>
          <w:lang w:val="en-US" w:eastAsia="zh-CN"/>
        </w:rPr>
        <w:t>总局网站信息发布查询网址：</w:t>
      </w:r>
      <w:r>
        <w:rPr>
          <w:rFonts w:hint="eastAsia" w:ascii="Times New Roman" w:hAnsi="Times New Roman" w:eastAsia="仿宋_GB2312"/>
          <w:color w:val="FF0000"/>
          <w:sz w:val="32"/>
          <w:szCs w:val="32"/>
          <w:lang w:val="en-US" w:eastAsia="zh-CN"/>
        </w:rPr>
        <w:t>http://www.samr.gov.cn/zw/wjfb/tg/）</w:t>
      </w: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6"/>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NhNTRhMzU1NWM4NzlkODU3MGNmZmM1YWZlMTJiYTcifQ=="/>
  </w:docVars>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D46B46"/>
    <w:rsid w:val="01F966D3"/>
    <w:rsid w:val="027971A8"/>
    <w:rsid w:val="037603D2"/>
    <w:rsid w:val="03802AE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15806"/>
    <w:rsid w:val="098A1388"/>
    <w:rsid w:val="09C55B49"/>
    <w:rsid w:val="09E77D00"/>
    <w:rsid w:val="09F20D6F"/>
    <w:rsid w:val="0A2B151C"/>
    <w:rsid w:val="0A7B2A65"/>
    <w:rsid w:val="0ABE3E7C"/>
    <w:rsid w:val="0ACF4474"/>
    <w:rsid w:val="0ADC1ED8"/>
    <w:rsid w:val="0B16798B"/>
    <w:rsid w:val="0BBE5193"/>
    <w:rsid w:val="0BC25A8B"/>
    <w:rsid w:val="0BD2681D"/>
    <w:rsid w:val="0C09350C"/>
    <w:rsid w:val="0C4911DD"/>
    <w:rsid w:val="0EBF6469"/>
    <w:rsid w:val="0F126C27"/>
    <w:rsid w:val="0F192A20"/>
    <w:rsid w:val="0FC21E71"/>
    <w:rsid w:val="0FCD5D6B"/>
    <w:rsid w:val="0FD66233"/>
    <w:rsid w:val="10573253"/>
    <w:rsid w:val="106F21FD"/>
    <w:rsid w:val="10902BDA"/>
    <w:rsid w:val="10F07073"/>
    <w:rsid w:val="115C4CC8"/>
    <w:rsid w:val="11AC0BB3"/>
    <w:rsid w:val="12AB744F"/>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791548"/>
    <w:rsid w:val="1AA114E1"/>
    <w:rsid w:val="1AB3653A"/>
    <w:rsid w:val="1AE30BDB"/>
    <w:rsid w:val="1B325905"/>
    <w:rsid w:val="1B455695"/>
    <w:rsid w:val="1BD80CB3"/>
    <w:rsid w:val="1BDF5F9E"/>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4F829C8"/>
    <w:rsid w:val="25962846"/>
    <w:rsid w:val="2625046E"/>
    <w:rsid w:val="26852C82"/>
    <w:rsid w:val="269548F2"/>
    <w:rsid w:val="26D94A2D"/>
    <w:rsid w:val="270A7070"/>
    <w:rsid w:val="27291BFA"/>
    <w:rsid w:val="273777A5"/>
    <w:rsid w:val="275027AD"/>
    <w:rsid w:val="27A31F56"/>
    <w:rsid w:val="27A85B5D"/>
    <w:rsid w:val="28495C05"/>
    <w:rsid w:val="28541EE2"/>
    <w:rsid w:val="285F6CA9"/>
    <w:rsid w:val="28773CA1"/>
    <w:rsid w:val="28A91888"/>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16F90"/>
    <w:rsid w:val="2E2F698C"/>
    <w:rsid w:val="2E391D82"/>
    <w:rsid w:val="2E3975F4"/>
    <w:rsid w:val="2EAA2037"/>
    <w:rsid w:val="2EBA5865"/>
    <w:rsid w:val="2EFE7B61"/>
    <w:rsid w:val="2F6F06E9"/>
    <w:rsid w:val="2F926E4D"/>
    <w:rsid w:val="2FD62518"/>
    <w:rsid w:val="2FDF4F83"/>
    <w:rsid w:val="2FEB713E"/>
    <w:rsid w:val="3103712E"/>
    <w:rsid w:val="31725B3F"/>
    <w:rsid w:val="31753691"/>
    <w:rsid w:val="31A517E2"/>
    <w:rsid w:val="324A1F67"/>
    <w:rsid w:val="329F75F2"/>
    <w:rsid w:val="33236B64"/>
    <w:rsid w:val="332B5A5B"/>
    <w:rsid w:val="335956AC"/>
    <w:rsid w:val="338B2A41"/>
    <w:rsid w:val="33B303C0"/>
    <w:rsid w:val="34290287"/>
    <w:rsid w:val="346C1251"/>
    <w:rsid w:val="34F03913"/>
    <w:rsid w:val="351176B1"/>
    <w:rsid w:val="35255148"/>
    <w:rsid w:val="36044FBC"/>
    <w:rsid w:val="366D00A6"/>
    <w:rsid w:val="369818B8"/>
    <w:rsid w:val="36A06233"/>
    <w:rsid w:val="36E01FD7"/>
    <w:rsid w:val="37425CF6"/>
    <w:rsid w:val="3758460B"/>
    <w:rsid w:val="37C96C54"/>
    <w:rsid w:val="384E19A7"/>
    <w:rsid w:val="38511AD3"/>
    <w:rsid w:val="38BB0CCB"/>
    <w:rsid w:val="39AF4F6D"/>
    <w:rsid w:val="3A141FEA"/>
    <w:rsid w:val="3A3D38FC"/>
    <w:rsid w:val="3A6B27AB"/>
    <w:rsid w:val="3B180385"/>
    <w:rsid w:val="3B29247E"/>
    <w:rsid w:val="3B3779FE"/>
    <w:rsid w:val="3B7344EF"/>
    <w:rsid w:val="3BD12BCB"/>
    <w:rsid w:val="3BFD080A"/>
    <w:rsid w:val="3C3A1BBA"/>
    <w:rsid w:val="3C48738D"/>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590DCA"/>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25E1A"/>
    <w:rsid w:val="56170D48"/>
    <w:rsid w:val="566A3F49"/>
    <w:rsid w:val="56C00FAA"/>
    <w:rsid w:val="57834738"/>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C55BE1"/>
    <w:rsid w:val="5F6548C3"/>
    <w:rsid w:val="5F6666E5"/>
    <w:rsid w:val="5FA716D4"/>
    <w:rsid w:val="5FA74074"/>
    <w:rsid w:val="5FB12964"/>
    <w:rsid w:val="60567A2D"/>
    <w:rsid w:val="60750814"/>
    <w:rsid w:val="60F50E94"/>
    <w:rsid w:val="61400248"/>
    <w:rsid w:val="61AF066B"/>
    <w:rsid w:val="61E50EC6"/>
    <w:rsid w:val="6276039D"/>
    <w:rsid w:val="62B71E81"/>
    <w:rsid w:val="62EB2416"/>
    <w:rsid w:val="63433214"/>
    <w:rsid w:val="635926B2"/>
    <w:rsid w:val="63A138F1"/>
    <w:rsid w:val="641B47EE"/>
    <w:rsid w:val="642F16CE"/>
    <w:rsid w:val="64396C29"/>
    <w:rsid w:val="652A44A7"/>
    <w:rsid w:val="657A424D"/>
    <w:rsid w:val="657F1F8A"/>
    <w:rsid w:val="65A329A5"/>
    <w:rsid w:val="65CA3231"/>
    <w:rsid w:val="663C1A0D"/>
    <w:rsid w:val="671E3059"/>
    <w:rsid w:val="675A2762"/>
    <w:rsid w:val="677D239A"/>
    <w:rsid w:val="67B558EF"/>
    <w:rsid w:val="685E0A07"/>
    <w:rsid w:val="689E1E85"/>
    <w:rsid w:val="68F20E23"/>
    <w:rsid w:val="6901318C"/>
    <w:rsid w:val="6B2B1151"/>
    <w:rsid w:val="6B4D7B76"/>
    <w:rsid w:val="6BEA75A5"/>
    <w:rsid w:val="6C340155"/>
    <w:rsid w:val="6D433090"/>
    <w:rsid w:val="6E9261E9"/>
    <w:rsid w:val="6F130A96"/>
    <w:rsid w:val="6F8761E7"/>
    <w:rsid w:val="701A0300"/>
    <w:rsid w:val="707C6628"/>
    <w:rsid w:val="70D77231"/>
    <w:rsid w:val="70EE640B"/>
    <w:rsid w:val="70FD0333"/>
    <w:rsid w:val="722D66AE"/>
    <w:rsid w:val="72382705"/>
    <w:rsid w:val="72454AAD"/>
    <w:rsid w:val="737D62D8"/>
    <w:rsid w:val="73834578"/>
    <w:rsid w:val="738B165A"/>
    <w:rsid w:val="739A44CD"/>
    <w:rsid w:val="73DE7633"/>
    <w:rsid w:val="74311613"/>
    <w:rsid w:val="74925C49"/>
    <w:rsid w:val="74EE088A"/>
    <w:rsid w:val="7517704A"/>
    <w:rsid w:val="75380C68"/>
    <w:rsid w:val="75663E61"/>
    <w:rsid w:val="75713A46"/>
    <w:rsid w:val="75AE3092"/>
    <w:rsid w:val="7679276F"/>
    <w:rsid w:val="7690544E"/>
    <w:rsid w:val="76AA1D3E"/>
    <w:rsid w:val="76B04107"/>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alloon Text"/>
    <w:basedOn w:val="1"/>
    <w:link w:val="25"/>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uiPriority w:val="0"/>
    <w:pPr>
      <w:adjustRightInd w:val="0"/>
      <w:ind w:left="0" w:leftChars="0" w:firstLine="880" w:firstLineChars="200"/>
    </w:pPr>
    <w:rPr>
      <w:rFonts w:ascii="Calibri" w:hAnsi="Calibri" w:eastAsia="仿宋" w:cs="Times New Roman"/>
      <w:sz w:val="32"/>
    </w:rPr>
  </w:style>
  <w:style w:type="character" w:styleId="12">
    <w:name w:val="Strong"/>
    <w:basedOn w:val="11"/>
    <w:qFormat/>
    <w:uiPriority w:val="22"/>
    <w:rPr>
      <w:b/>
    </w:rPr>
  </w:style>
  <w:style w:type="character" w:styleId="13">
    <w:name w:val="FollowedHyperlink"/>
    <w:basedOn w:val="11"/>
    <w:unhideWhenUsed/>
    <w:qFormat/>
    <w:uiPriority w:val="99"/>
    <w:rPr>
      <w:color w:val="338DE6"/>
      <w:u w:val="none"/>
    </w:rPr>
  </w:style>
  <w:style w:type="character" w:styleId="14">
    <w:name w:val="Emphasis"/>
    <w:basedOn w:val="11"/>
    <w:qFormat/>
    <w:uiPriority w:val="20"/>
  </w:style>
  <w:style w:type="character" w:styleId="15">
    <w:name w:val="HTML Definition"/>
    <w:basedOn w:val="11"/>
    <w:autoRedefine/>
    <w:unhideWhenUsed/>
    <w:qFormat/>
    <w:uiPriority w:val="99"/>
  </w:style>
  <w:style w:type="character" w:styleId="16">
    <w:name w:val="HTML Variable"/>
    <w:basedOn w:val="11"/>
    <w:autoRedefine/>
    <w:unhideWhenUsed/>
    <w:qFormat/>
    <w:uiPriority w:val="99"/>
  </w:style>
  <w:style w:type="character" w:styleId="17">
    <w:name w:val="Hyperlink"/>
    <w:basedOn w:val="11"/>
    <w:autoRedefine/>
    <w:unhideWhenUsed/>
    <w:qFormat/>
    <w:uiPriority w:val="99"/>
    <w:rPr>
      <w:color w:val="338DE6"/>
      <w:u w:val="none"/>
    </w:rPr>
  </w:style>
  <w:style w:type="character" w:styleId="18">
    <w:name w:val="HTML Code"/>
    <w:basedOn w:val="11"/>
    <w:autoRedefine/>
    <w:unhideWhenUsed/>
    <w:qFormat/>
    <w:uiPriority w:val="99"/>
    <w:rPr>
      <w:rFonts w:hint="default" w:ascii="monospace" w:hAnsi="monospace" w:eastAsia="monospace" w:cs="monospace"/>
      <w:sz w:val="21"/>
      <w:szCs w:val="21"/>
      <w:shd w:val="clear" w:color="auto" w:fill="FFFFFF"/>
    </w:rPr>
  </w:style>
  <w:style w:type="character" w:styleId="19">
    <w:name w:val="HTML Cite"/>
    <w:basedOn w:val="11"/>
    <w:autoRedefine/>
    <w:unhideWhenUsed/>
    <w:qFormat/>
    <w:uiPriority w:val="99"/>
  </w:style>
  <w:style w:type="character" w:styleId="20">
    <w:name w:val="HTML Keyboard"/>
    <w:basedOn w:val="11"/>
    <w:autoRedefine/>
    <w:unhideWhenUsed/>
    <w:qFormat/>
    <w:uiPriority w:val="99"/>
    <w:rPr>
      <w:rFonts w:ascii="monospace" w:hAnsi="monospace" w:eastAsia="monospace" w:cs="monospace"/>
      <w:sz w:val="21"/>
      <w:szCs w:val="21"/>
    </w:rPr>
  </w:style>
  <w:style w:type="character" w:styleId="21">
    <w:name w:val="HTML Sample"/>
    <w:basedOn w:val="11"/>
    <w:autoRedefine/>
    <w:unhideWhenUsed/>
    <w:qFormat/>
    <w:uiPriority w:val="99"/>
    <w:rPr>
      <w:rFonts w:hint="default" w:ascii="monospace" w:hAnsi="monospace" w:eastAsia="monospace" w:cs="monospace"/>
      <w:sz w:val="21"/>
      <w:szCs w:val="21"/>
    </w:rPr>
  </w:style>
  <w:style w:type="character" w:customStyle="1" w:styleId="22">
    <w:name w:val="页眉 Char"/>
    <w:basedOn w:val="11"/>
    <w:link w:val="7"/>
    <w:autoRedefine/>
    <w:qFormat/>
    <w:uiPriority w:val="99"/>
    <w:rPr>
      <w:sz w:val="18"/>
      <w:szCs w:val="18"/>
    </w:rPr>
  </w:style>
  <w:style w:type="character" w:customStyle="1" w:styleId="23">
    <w:name w:val="页脚 Char"/>
    <w:basedOn w:val="11"/>
    <w:link w:val="6"/>
    <w:autoRedefine/>
    <w:qFormat/>
    <w:uiPriority w:val="99"/>
    <w:rPr>
      <w:sz w:val="18"/>
      <w:szCs w:val="18"/>
    </w:rPr>
  </w:style>
  <w:style w:type="paragraph" w:customStyle="1" w:styleId="24">
    <w:name w:val="列出段落1"/>
    <w:basedOn w:val="1"/>
    <w:autoRedefine/>
    <w:qFormat/>
    <w:uiPriority w:val="34"/>
    <w:pPr>
      <w:ind w:firstLine="420" w:firstLineChars="200"/>
    </w:pPr>
  </w:style>
  <w:style w:type="character" w:customStyle="1" w:styleId="25">
    <w:name w:val="批注框文本 Char"/>
    <w:basedOn w:val="11"/>
    <w:link w:val="5"/>
    <w:autoRedefine/>
    <w:semiHidden/>
    <w:qFormat/>
    <w:uiPriority w:val="99"/>
    <w:rPr>
      <w:sz w:val="18"/>
      <w:szCs w:val="18"/>
    </w:rPr>
  </w:style>
  <w:style w:type="paragraph" w:customStyle="1" w:styleId="26">
    <w:name w:val="列出段落2"/>
    <w:basedOn w:val="1"/>
    <w:autoRedefine/>
    <w:unhideWhenUsed/>
    <w:qFormat/>
    <w:uiPriority w:val="99"/>
    <w:pPr>
      <w:ind w:firstLine="420" w:firstLineChars="200"/>
    </w:pPr>
  </w:style>
  <w:style w:type="character" w:customStyle="1" w:styleId="27">
    <w:name w:val="标题 3 Char"/>
    <w:basedOn w:val="11"/>
    <w:link w:val="3"/>
    <w:qFormat/>
    <w:uiPriority w:val="9"/>
    <w:rPr>
      <w:rFonts w:ascii="宋体" w:hAnsi="宋体" w:eastAsia="宋体" w:cs="宋体"/>
      <w:b/>
      <w:bCs/>
      <w:color w:val="333333"/>
      <w:sz w:val="28"/>
      <w:szCs w:val="28"/>
    </w:rPr>
  </w:style>
  <w:style w:type="character" w:customStyle="1" w:styleId="28">
    <w:name w:val="title-prefix"/>
    <w:basedOn w:val="11"/>
    <w:autoRedefine/>
    <w:qFormat/>
    <w:uiPriority w:val="0"/>
  </w:style>
  <w:style w:type="character" w:customStyle="1" w:styleId="29">
    <w:name w:val="description5"/>
    <w:basedOn w:val="11"/>
    <w:autoRedefine/>
    <w:qFormat/>
    <w:uiPriority w:val="0"/>
  </w:style>
  <w:style w:type="character" w:customStyle="1" w:styleId="30">
    <w:name w:val="fontstrikethrough"/>
    <w:basedOn w:val="11"/>
    <w:autoRedefine/>
    <w:qFormat/>
    <w:uiPriority w:val="0"/>
    <w:rPr>
      <w:strike/>
    </w:rPr>
  </w:style>
  <w:style w:type="character" w:customStyle="1" w:styleId="31">
    <w:name w:val="fontborder"/>
    <w:basedOn w:val="11"/>
    <w:autoRedefine/>
    <w:qFormat/>
    <w:uiPriority w:val="0"/>
    <w:rPr>
      <w:bdr w:val="single" w:color="000000" w:sz="6" w:space="0"/>
    </w:rPr>
  </w:style>
  <w:style w:type="paragraph" w:styleId="32">
    <w:name w:val="List Paragraph"/>
    <w:basedOn w:val="1"/>
    <w:autoRedefine/>
    <w:qFormat/>
    <w:uiPriority w:val="0"/>
    <w:pPr>
      <w:ind w:firstLine="420" w:firstLineChars="200"/>
    </w:pPr>
  </w:style>
  <w:style w:type="paragraph" w:customStyle="1" w:styleId="33">
    <w:name w:val="列出段落1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637</Words>
  <Characters>778</Characters>
  <Lines>9</Lines>
  <Paragraphs>2</Paragraphs>
  <TotalTime>23</TotalTime>
  <ScaleCrop>false</ScaleCrop>
  <LinksUpToDate>false</LinksUpToDate>
  <CharactersWithSpaces>784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2017-02-20T03:28:00Z</dcterms:created>
  <dc:creator>SDWM</dc:creator>
  <cp:lastModifiedBy>!</cp:lastModifiedBy>
  <cp:lastPrinted>2019-08-09T03:53:00Z</cp:lastPrinted>
  <dcterms:modified xsi:type="dcterms:W3CDTF">2024-05-11T02:45:58Z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B688AF5488BD42919B065270A5D6836B_12</vt:lpwstr>
  </property>
</Properties>
</file>