
<file path=[Content_Types].xml><?xml version="1.0" encoding="utf-8"?>
<Types xmlns="http://schemas.openxmlformats.org/package/2006/content-types">
  <Default Extension="xml" ContentType="application/xml"/>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6FA484">
      <w:pPr>
        <w:pStyle w:val="4"/>
        <w:widowControl/>
        <w:shd w:val="clear" w:color="auto" w:fill="FFFFFF"/>
        <w:spacing w:beforeAutospacing="0" w:afterAutospacing="0"/>
        <w:rPr>
          <w:rFonts w:ascii="黑体" w:hAnsi="黑体" w:eastAsia="黑体" w:cs="黑体"/>
          <w:sz w:val="32"/>
          <w:szCs w:val="32"/>
          <w:shd w:val="clear" w:color="auto" w:fill="FFFFFF"/>
        </w:rPr>
      </w:pPr>
      <w:r>
        <w:rPr>
          <w:rFonts w:hint="eastAsia" w:ascii="黑体" w:hAnsi="黑体" w:eastAsia="黑体" w:cs="黑体"/>
          <w:sz w:val="32"/>
          <w:szCs w:val="32"/>
          <w:shd w:val="clear" w:color="auto" w:fill="FFFFFF"/>
        </w:rPr>
        <w:t>附件1</w:t>
      </w:r>
    </w:p>
    <w:p w14:paraId="5BDC17ED">
      <w:pPr>
        <w:pStyle w:val="4"/>
        <w:widowControl/>
        <w:shd w:val="clear" w:color="auto" w:fill="FFFFFF"/>
        <w:spacing w:beforeAutospacing="0" w:afterAutospacing="0" w:line="560" w:lineRule="exact"/>
        <w:rPr>
          <w:rFonts w:ascii="黑体" w:hAnsi="黑体" w:eastAsia="黑体" w:cs="黑体"/>
          <w:sz w:val="32"/>
          <w:szCs w:val="32"/>
          <w:shd w:val="clear" w:color="auto" w:fill="FFFFFF"/>
        </w:rPr>
      </w:pPr>
    </w:p>
    <w:p w14:paraId="3B063826">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定安县土地流转意向协议书</w:t>
      </w:r>
    </w:p>
    <w:p w14:paraId="061F3356">
      <w:pPr>
        <w:spacing w:line="560" w:lineRule="exact"/>
        <w:rPr>
          <w:rFonts w:ascii="仿宋_GB2312" w:hAnsi="仿宋_GB2312" w:eastAsia="仿宋_GB2312" w:cs="仿宋_GB2312"/>
          <w:sz w:val="32"/>
          <w:szCs w:val="32"/>
        </w:rPr>
      </w:pPr>
    </w:p>
    <w:p w14:paraId="035F3B3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土地流转方（以下简称甲方）：       </w:t>
      </w:r>
    </w:p>
    <w:p w14:paraId="12D7713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土地受让方（以下简称乙方）：</w:t>
      </w:r>
    </w:p>
    <w:p w14:paraId="33D4B69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甲方在本村区域内为乙方流转用于农业开发所需的土地，为确保土地按期流转和交付使用，本着双方诚信原则，经甲乙双方充分友好协商，特订立如下意向性协议。</w:t>
      </w:r>
    </w:p>
    <w:p w14:paraId="7FFA1A8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一、承包土地情况：</w:t>
      </w:r>
    </w:p>
    <w:p w14:paraId="480F65B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地点：              </w:t>
      </w:r>
    </w:p>
    <w:p w14:paraId="1EE5D166">
      <w:pPr>
        <w:spacing w:line="560" w:lineRule="exact"/>
        <w:ind w:firstLine="640" w:firstLineChars="200"/>
        <w:rPr>
          <w:rFonts w:ascii="仿宋_GB2312" w:hAnsi="仿宋_GB2312" w:eastAsia="仿宋_GB2312" w:cs="仿宋_GB2312"/>
          <w:sz w:val="32"/>
          <w:szCs w:val="32"/>
          <w:u w:val="single"/>
        </w:rPr>
      </w:pPr>
      <w:r>
        <w:rPr>
          <w:rFonts w:hint="eastAsia" w:ascii="仿宋_GB2312" w:hAnsi="仿宋_GB2312" w:eastAsia="仿宋_GB2312" w:cs="仿宋_GB2312"/>
          <w:sz w:val="32"/>
          <w:szCs w:val="32"/>
        </w:rPr>
        <w:t>具体四至：</w:t>
      </w:r>
    </w:p>
    <w:p w14:paraId="4FA4AEF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面积：</w:t>
      </w:r>
    </w:p>
    <w:p w14:paraId="236F922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地块类型：</w:t>
      </w:r>
    </w:p>
    <w:p w14:paraId="11E846B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二、在甲方土地正式流转前，乙方需支付给甲方</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元的土地流转保证金。在正式签订土地流转合同支付土地承包金时，该笔保证退还或折算成承包金。如因乙方原因，导致该项目无法正常实施，该笔保证金不再退还，用于影响所流转土地农户的在田农作物的赔偿。</w:t>
      </w:r>
    </w:p>
    <w:p w14:paraId="1CDE7E6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三、承包期限：乙方承包期限    年  月  日至    年  月  日。</w:t>
      </w:r>
    </w:p>
    <w:p w14:paraId="11EBAAD3">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四、承包租金：每年每亩租金    元，本年度租金于签订正式合同时付清，以后每年   月前付清当年度租金。该价格随着当地土地流转价格的上涨而变动，每</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年按</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调整价格。在土地流转经营期限内，如国家政策有所变动，应参照国家政策执行，以保护农民及投资方利益。</w:t>
      </w:r>
      <w:bookmarkStart w:id="0" w:name="_GoBack"/>
      <w:bookmarkEnd w:id="0"/>
    </w:p>
    <w:p w14:paraId="45E7311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五、土地用途：乙方承包土地限从事农业用途，计划用于</w:t>
      </w:r>
      <w:r>
        <w:rPr>
          <w:rFonts w:hint="eastAsia" w:ascii="仿宋_GB2312" w:hAnsi="仿宋_GB2312" w:eastAsia="仿宋_GB2312" w:cs="仿宋_GB2312"/>
          <w:sz w:val="32"/>
          <w:szCs w:val="32"/>
          <w:u w:val="single"/>
        </w:rPr>
        <w:t xml:space="preserve">               </w:t>
      </w:r>
      <w:r>
        <w:rPr>
          <w:rFonts w:hint="eastAsia" w:ascii="仿宋_GB2312" w:hAnsi="仿宋_GB2312" w:eastAsia="仿宋_GB2312" w:cs="仿宋_GB2312"/>
          <w:sz w:val="32"/>
          <w:szCs w:val="32"/>
        </w:rPr>
        <w:t>。</w:t>
      </w:r>
    </w:p>
    <w:p w14:paraId="69F4F8E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六、甲方的权利义务</w:t>
      </w:r>
    </w:p>
    <w:p w14:paraId="18E3DB7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1、监督乙方按照合同约定用途合理利用和保护土地。</w:t>
      </w:r>
    </w:p>
    <w:p w14:paraId="6CC8150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2、有权制止乙方损害承包地和农业资源的行为。</w:t>
      </w:r>
    </w:p>
    <w:p w14:paraId="2D08E27C">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3、维护乙方的土地经营权，不得非法变更或解除合同。</w:t>
      </w:r>
    </w:p>
    <w:p w14:paraId="3B9D9B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4、尊重乙方的生产经营自主权，不得干涉乙方依法进行正常的生产经营活动。</w:t>
      </w:r>
    </w:p>
    <w:p w14:paraId="7AC73DA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5、甲方配合乙方申请该片土地国家、地方农业等项目的专项资金及补助。</w:t>
      </w:r>
    </w:p>
    <w:p w14:paraId="5182BDB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七、乙方的权利义务</w:t>
      </w:r>
    </w:p>
    <w:p w14:paraId="28DF702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1、在流转期限内，土地被依法征收、占用时，有权依法获得相应补偿。</w:t>
      </w:r>
    </w:p>
    <w:p w14:paraId="1F09922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2、依据法律政策享受国家有关良种补贴等（具体以当地政府文件为准）。</w:t>
      </w:r>
    </w:p>
    <w:p w14:paraId="1EEE77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3、维持土地的农业用途，不得用于非农建设。</w:t>
      </w:r>
    </w:p>
    <w:p w14:paraId="0234A7F5">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4、依法保护和合理利用土地，不得弃耕抛荒土地，不得损坏农田水利设施，不得给土地造成永久性损害。</w:t>
      </w:r>
    </w:p>
    <w:p w14:paraId="0A61EAA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八、合同的变更和解除</w:t>
      </w:r>
    </w:p>
    <w:p w14:paraId="4A35D49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1、本合同签订后，任何一方不得单方面变更或解除本合同。</w:t>
      </w:r>
    </w:p>
    <w:p w14:paraId="3FCB4ED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2、因不可抗力致使本合同无法履行时，可以变更或解除本合同，双方互不承担责任。</w:t>
      </w:r>
    </w:p>
    <w:p w14:paraId="36A74BDF">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九、违约责任</w:t>
      </w:r>
    </w:p>
    <w:p w14:paraId="3508276D">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1、甲方违法收回乙方流转期限内的土地，或者干预乙方合法生产经营活动，使乙方遭受损失的，应承担赔偿责任。</w:t>
      </w:r>
    </w:p>
    <w:p w14:paraId="29B4D33B">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2、乙方擅自改变流转土地的农业用途、弃耕抛荒连续两年以上、给流转土地造成严重损害或者严重破坏土地生态环境的，甲方有权解除合同、收回该土地经营权，并要求乙方赔偿损失。</w:t>
      </w:r>
    </w:p>
    <w:p w14:paraId="53F6E3C4">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3、其他违法违约行为依据国家法律、法规和政策规定处理。</w:t>
      </w:r>
    </w:p>
    <w:p w14:paraId="21D31C7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十、其它约定</w:t>
      </w:r>
    </w:p>
    <w:p w14:paraId="64FE9509">
      <w:pPr>
        <w:pStyle w:val="4"/>
        <w:widowControl/>
        <w:shd w:val="clear" w:color="auto" w:fill="FFFFFF"/>
        <w:spacing w:beforeAutospacing="0" w:afterAutospacing="0"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本协议为意向性协议，以正式签订合同为准，土地</w:t>
      </w:r>
      <w:r>
        <w:rPr>
          <w:rFonts w:hint="eastAsia" w:ascii="仿宋_GB2312" w:hAnsi="仿宋_GB2312" w:eastAsia="仿宋_GB2312" w:cs="仿宋_GB2312"/>
          <w:sz w:val="32"/>
          <w:szCs w:val="32"/>
          <w:shd w:val="clear" w:color="auto" w:fill="FFFFFF"/>
        </w:rPr>
        <w:t>流转双方应按《农业农村部 国家市场监督管理总局 关于印发农村土地经营权出租合同（示范文本）和农村土地经营权入股合同（示范文本）的通知》（农政改发〔2021〕3号）规定的示范文本进行签订，如需细化双方权利和义务，也应在示范文本的基础上增加细化条款或协商附加条款</w:t>
      </w:r>
      <w:r>
        <w:rPr>
          <w:rFonts w:hint="eastAsia" w:ascii="仿宋_GB2312" w:hAnsi="仿宋_GB2312" w:eastAsia="仿宋_GB2312" w:cs="仿宋_GB2312"/>
          <w:sz w:val="32"/>
          <w:szCs w:val="32"/>
        </w:rPr>
        <w:t>。本协议一式两份。</w:t>
      </w:r>
    </w:p>
    <w:p w14:paraId="4132167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土地流转方：（盖章）       法定代表人：（签字）</w:t>
      </w:r>
    </w:p>
    <w:p w14:paraId="3E06933C">
      <w:pPr>
        <w:spacing w:line="560" w:lineRule="exact"/>
        <w:ind w:firstLine="640" w:firstLineChars="200"/>
        <w:rPr>
          <w:rFonts w:ascii="仿宋_GB2312" w:hAnsi="仿宋_GB2312" w:eastAsia="仿宋_GB2312" w:cs="仿宋_GB2312"/>
          <w:sz w:val="32"/>
          <w:szCs w:val="32"/>
        </w:rPr>
      </w:pPr>
    </w:p>
    <w:p w14:paraId="0C138FA3">
      <w:pPr>
        <w:spacing w:line="560" w:lineRule="exact"/>
        <w:ind w:firstLine="640" w:firstLineChars="200"/>
        <w:rPr>
          <w:rFonts w:ascii="仿宋_GB2312" w:hAnsi="仿宋_GB2312" w:eastAsia="仿宋_GB2312" w:cs="仿宋_GB2312"/>
          <w:sz w:val="32"/>
          <w:szCs w:val="32"/>
        </w:rPr>
      </w:pPr>
    </w:p>
    <w:p w14:paraId="0675F64A">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土地受让方：（盖章）       法定代表人：（签字）</w:t>
      </w:r>
    </w:p>
    <w:p w14:paraId="3D895D16">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52BC8098">
      <w:pPr>
        <w:spacing w:line="56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签订时间：</w:t>
      </w:r>
    </w:p>
    <w:p w14:paraId="1A6E05B9">
      <w:pPr>
        <w:spacing w:line="560" w:lineRule="exact"/>
        <w:rPr>
          <w:rFonts w:ascii="黑体" w:hAnsi="黑体" w:eastAsia="黑体" w:cs="黑体"/>
          <w:sz w:val="32"/>
          <w:szCs w:val="32"/>
        </w:rPr>
      </w:pPr>
      <w:r>
        <w:rPr>
          <w:rFonts w:hint="eastAsia" w:ascii="黑体" w:hAnsi="黑体" w:eastAsia="黑体" w:cs="黑体"/>
          <w:sz w:val="32"/>
          <w:szCs w:val="32"/>
        </w:rPr>
        <w:t>附件2</w:t>
      </w:r>
    </w:p>
    <w:p w14:paraId="5230D0E7">
      <w:pPr>
        <w:spacing w:line="560" w:lineRule="exact"/>
        <w:rPr>
          <w:rFonts w:ascii="黑体" w:hAnsi="黑体" w:eastAsia="黑体" w:cs="黑体"/>
          <w:sz w:val="44"/>
          <w:szCs w:val="44"/>
        </w:rPr>
      </w:pPr>
    </w:p>
    <w:p w14:paraId="3293B3A2">
      <w:pPr>
        <w:spacing w:line="56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定安县土地流转委托书</w:t>
      </w:r>
    </w:p>
    <w:p w14:paraId="2E72AE35">
      <w:pPr>
        <w:spacing w:line="560" w:lineRule="exact"/>
      </w:pPr>
    </w:p>
    <w:p w14:paraId="483E8F79">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土地流转是指土地经营权流转，土地经营权流转的含义是指拥有土地承包经营权的农户将土地经营权转让给其他农户、个人或组织机构，即保留承包权，转让经营权。本委托书只用于</w:t>
      </w:r>
      <w:r>
        <w:rPr>
          <w:rFonts w:hint="eastAsia" w:ascii="仿宋_GB2312" w:hAnsi="仿宋_GB2312" w:eastAsia="仿宋_GB2312" w:cs="仿宋_GB2312"/>
          <w:sz w:val="32"/>
          <w:szCs w:val="32"/>
          <w:shd w:val="clear" w:color="auto" w:fill="FFFFFF"/>
        </w:rPr>
        <w:t>除林地、草地以外的，农民集体所有和国家所有依法由农民集体使用的耕地和其它用于农业的土地。</w:t>
      </w:r>
    </w:p>
    <w:p w14:paraId="6FF77831">
      <w:pPr>
        <w:spacing w:line="560" w:lineRule="exact"/>
        <w:rPr>
          <w:rFonts w:ascii="仿宋_GB2312" w:hAnsi="仿宋_GB2312" w:eastAsia="仿宋_GB2312" w:cs="仿宋_GB2312"/>
          <w:sz w:val="32"/>
          <w:szCs w:val="32"/>
        </w:rPr>
      </w:pPr>
    </w:p>
    <w:p w14:paraId="61AA99A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委托人姓名：</w:t>
      </w:r>
    </w:p>
    <w:p w14:paraId="459A52C0">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w:t>
      </w:r>
    </w:p>
    <w:p w14:paraId="4935A42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1C8C217D">
      <w:pPr>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土地承包经营权证编号：</w:t>
      </w:r>
    </w:p>
    <w:p w14:paraId="497EFFE8">
      <w:pPr>
        <w:spacing w:line="560" w:lineRule="exact"/>
        <w:rPr>
          <w:rFonts w:hint="eastAsia" w:ascii="仿宋_GB2312" w:hAnsi="仿宋_GB2312" w:eastAsia="仿宋_GB2312" w:cs="仿宋_GB2312"/>
          <w:sz w:val="32"/>
          <w:szCs w:val="32"/>
        </w:rPr>
      </w:pPr>
    </w:p>
    <w:p w14:paraId="5E11705A">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被委托人姓名或组织全称：</w:t>
      </w:r>
    </w:p>
    <w:p w14:paraId="72161478">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身份证号码或组织机构代码：</w:t>
      </w:r>
    </w:p>
    <w:p w14:paraId="3270B98E">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地址：</w:t>
      </w:r>
    </w:p>
    <w:p w14:paraId="42F51175">
      <w:pPr>
        <w:spacing w:line="560" w:lineRule="exact"/>
        <w:rPr>
          <w:rFonts w:ascii="仿宋_GB2312" w:hAnsi="仿宋_GB2312" w:eastAsia="仿宋_GB2312" w:cs="仿宋_GB2312"/>
          <w:sz w:val="32"/>
          <w:szCs w:val="32"/>
        </w:rPr>
      </w:pPr>
    </w:p>
    <w:p w14:paraId="257D1211">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现我自愿将所承包土地的经营权流转事宜委托你代理，在委托代理期限内，代理我将所承包土地的经营权流转给第三方，并委托你与第三方依法签订土地经营权流转协议或合同，具体代理事项如下：</w:t>
      </w:r>
    </w:p>
    <w:p w14:paraId="33FAE735">
      <w:pPr>
        <w:spacing w:line="560" w:lineRule="exact"/>
        <w:ind w:firstLine="640" w:firstLineChars="200"/>
        <w:rPr>
          <w:rFonts w:ascii="仿宋_GB2312" w:hAnsi="仿宋_GB2312" w:eastAsia="仿宋_GB2312" w:cs="仿宋_GB2312"/>
          <w:sz w:val="32"/>
          <w:szCs w:val="32"/>
        </w:rPr>
      </w:pPr>
    </w:p>
    <w:p w14:paraId="6707B421">
      <w:pPr>
        <w:numPr>
          <w:ilvl w:val="0"/>
          <w:numId w:val="0"/>
        </w:numPr>
        <w:spacing w:line="560" w:lineRule="exact"/>
        <w:ind w:left="-572"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一、</w:t>
      </w:r>
      <w:r>
        <w:rPr>
          <w:rFonts w:hint="eastAsia" w:ascii="仿宋_GB2312" w:hAnsi="仿宋_GB2312" w:eastAsia="仿宋_GB2312" w:cs="仿宋_GB2312"/>
          <w:sz w:val="32"/>
          <w:szCs w:val="32"/>
        </w:rPr>
        <w:t>委托流转土地位置、面积及名称（四至图可作为附件）：</w:t>
      </w:r>
    </w:p>
    <w:p w14:paraId="2AF7FB20">
      <w:pPr>
        <w:spacing w:line="560" w:lineRule="exact"/>
        <w:rPr>
          <w:rFonts w:ascii="仿宋_GB2312" w:hAnsi="仿宋_GB2312" w:eastAsia="仿宋_GB2312" w:cs="仿宋_GB2312"/>
          <w:sz w:val="32"/>
          <w:szCs w:val="32"/>
        </w:rPr>
      </w:pPr>
    </w:p>
    <w:p w14:paraId="7272C1AF">
      <w:pPr>
        <w:spacing w:line="560" w:lineRule="exact"/>
        <w:rPr>
          <w:rFonts w:ascii="仿宋_GB2312" w:hAnsi="仿宋_GB2312" w:eastAsia="仿宋_GB2312" w:cs="仿宋_GB2312"/>
          <w:sz w:val="32"/>
          <w:szCs w:val="32"/>
        </w:rPr>
      </w:pPr>
    </w:p>
    <w:p w14:paraId="774C944B">
      <w:pPr>
        <w:numPr>
          <w:ilvl w:val="0"/>
          <w:numId w:val="0"/>
        </w:numPr>
        <w:spacing w:line="560" w:lineRule="exact"/>
        <w:ind w:left="1029" w:leftChars="33" w:hanging="960" w:hangingChars="3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二、</w:t>
      </w:r>
      <w:r>
        <w:rPr>
          <w:rFonts w:hint="eastAsia" w:ascii="仿宋_GB2312" w:hAnsi="仿宋_GB2312" w:eastAsia="仿宋_GB2312" w:cs="仿宋_GB2312"/>
          <w:sz w:val="32"/>
          <w:szCs w:val="32"/>
        </w:rPr>
        <w:t>委托代理及流转期限：自    年  月   日至    年  月  日止。</w:t>
      </w:r>
    </w:p>
    <w:p w14:paraId="28783AB8">
      <w:pPr>
        <w:numPr>
          <w:ilvl w:val="0"/>
          <w:numId w:val="0"/>
        </w:numPr>
        <w:spacing w:line="560" w:lineRule="exact"/>
        <w:ind w:left="-572" w:leftChars="0" w:firstLine="640" w:firstLineChars="200"/>
        <w:rPr>
          <w:rFonts w:ascii="仿宋_GB2312" w:hAnsi="仿宋_GB2312" w:eastAsia="仿宋_GB2312" w:cs="仿宋_GB2312"/>
          <w:sz w:val="32"/>
          <w:szCs w:val="32"/>
        </w:rPr>
      </w:pPr>
      <w:r>
        <w:rPr>
          <w:rFonts w:hint="eastAsia" w:ascii="仿宋_GB2312" w:hAnsi="仿宋_GB2312" w:eastAsia="仿宋_GB2312" w:cs="仿宋_GB2312"/>
          <w:kern w:val="2"/>
          <w:sz w:val="32"/>
          <w:szCs w:val="32"/>
          <w:lang w:val="en-US" w:eastAsia="zh-CN" w:bidi="ar-SA"/>
        </w:rPr>
        <w:t>三、</w:t>
      </w:r>
      <w:r>
        <w:rPr>
          <w:rFonts w:hint="eastAsia" w:ascii="仿宋_GB2312" w:hAnsi="仿宋_GB2312" w:eastAsia="仿宋_GB2312" w:cs="仿宋_GB2312"/>
          <w:sz w:val="32"/>
          <w:szCs w:val="32"/>
        </w:rPr>
        <w:t>委托权限：</w:t>
      </w:r>
    </w:p>
    <w:p w14:paraId="252238C8">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1、在委托代理期限内，代理我所承包土地的经营权流转给第三方，并委托你与第三方签订土地经营权流转协议或合同。</w:t>
      </w:r>
    </w:p>
    <w:p w14:paraId="26452E27">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2、向第三方收取不低于   元/年/亩的流转费，并于签订协议后   日内全额支付给我。</w:t>
      </w:r>
    </w:p>
    <w:p w14:paraId="7ADE7E52">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3、在流转期内，第三方租用必须保证土地用于合法合理的农业项目。</w:t>
      </w:r>
    </w:p>
    <w:p w14:paraId="32052985">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本委托书一式两份，双方各执一份，签字即生效。</w:t>
      </w:r>
    </w:p>
    <w:p w14:paraId="681A332C">
      <w:pPr>
        <w:spacing w:line="560" w:lineRule="exact"/>
        <w:rPr>
          <w:rFonts w:ascii="仿宋_GB2312" w:hAnsi="仿宋_GB2312" w:eastAsia="仿宋_GB2312" w:cs="仿宋_GB2312"/>
          <w:sz w:val="32"/>
          <w:szCs w:val="32"/>
        </w:rPr>
      </w:pPr>
    </w:p>
    <w:p w14:paraId="77840D84">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委托人（签字手印）：</w:t>
      </w:r>
    </w:p>
    <w:p w14:paraId="228E3312">
      <w:pPr>
        <w:spacing w:line="560" w:lineRule="exact"/>
        <w:rPr>
          <w:rFonts w:ascii="仿宋_GB2312" w:hAnsi="仿宋_GB2312" w:eastAsia="仿宋_GB2312" w:cs="仿宋_GB2312"/>
          <w:sz w:val="32"/>
          <w:szCs w:val="32"/>
        </w:rPr>
      </w:pPr>
    </w:p>
    <w:p w14:paraId="47B4065E">
      <w:pPr>
        <w:spacing w:line="560" w:lineRule="exact"/>
        <w:rPr>
          <w:rFonts w:ascii="仿宋_GB2312" w:hAnsi="仿宋_GB2312" w:eastAsia="仿宋_GB2312" w:cs="仿宋_GB2312"/>
          <w:sz w:val="32"/>
          <w:szCs w:val="32"/>
        </w:rPr>
      </w:pPr>
    </w:p>
    <w:p w14:paraId="2D8BBC01">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被委托人或机构（签字、手印或盖章）：</w:t>
      </w:r>
    </w:p>
    <w:p w14:paraId="56C2173B">
      <w:pPr>
        <w:spacing w:line="560" w:lineRule="exact"/>
        <w:rPr>
          <w:rFonts w:ascii="仿宋_GB2312" w:hAnsi="仿宋_GB2312" w:eastAsia="仿宋_GB2312" w:cs="仿宋_GB2312"/>
          <w:sz w:val="32"/>
          <w:szCs w:val="32"/>
        </w:rPr>
      </w:pPr>
    </w:p>
    <w:p w14:paraId="7DC1A2B4">
      <w:pPr>
        <w:spacing w:line="560" w:lineRule="exact"/>
        <w:rPr>
          <w:rFonts w:ascii="仿宋_GB2312" w:hAnsi="仿宋_GB2312" w:eastAsia="仿宋_GB2312" w:cs="仿宋_GB2312"/>
          <w:sz w:val="32"/>
          <w:szCs w:val="32"/>
        </w:rPr>
      </w:pPr>
    </w:p>
    <w:p w14:paraId="61977287">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委托日期：</w:t>
      </w:r>
    </w:p>
    <w:p w14:paraId="11D25549">
      <w:pPr>
        <w:spacing w:line="560" w:lineRule="exact"/>
        <w:rPr>
          <w:rFonts w:ascii="仿宋_GB2312" w:hAnsi="仿宋_GB2312" w:eastAsia="仿宋_GB2312" w:cs="仿宋_GB2312"/>
          <w:sz w:val="32"/>
          <w:szCs w:val="32"/>
        </w:rPr>
      </w:pPr>
    </w:p>
    <w:p w14:paraId="1EFD533B">
      <w:pPr>
        <w:spacing w:line="560" w:lineRule="exact"/>
        <w:rPr>
          <w:rFonts w:ascii="仿宋_GB2312" w:hAnsi="仿宋_GB2312" w:eastAsia="仿宋_GB2312" w:cs="仿宋_GB2312"/>
          <w:sz w:val="32"/>
          <w:szCs w:val="32"/>
        </w:rPr>
      </w:pPr>
    </w:p>
    <w:p w14:paraId="7998F1D6">
      <w:pPr>
        <w:spacing w:before="158" w:line="219" w:lineRule="auto"/>
        <w:rPr>
          <w:rFonts w:ascii="黑体" w:hAnsi="黑体" w:eastAsia="黑体" w:cs="黑体"/>
          <w:spacing w:val="37"/>
          <w:sz w:val="32"/>
          <w:szCs w:val="32"/>
        </w:rPr>
      </w:pPr>
      <w:r>
        <w:rPr>
          <w:rFonts w:hint="eastAsia" w:ascii="黑体" w:hAnsi="黑体" w:eastAsia="黑体" w:cs="黑体"/>
          <w:spacing w:val="37"/>
          <w:sz w:val="32"/>
          <w:szCs w:val="32"/>
        </w:rPr>
        <w:t>附件3</w:t>
      </w:r>
    </w:p>
    <w:p w14:paraId="44FC819D">
      <w:pPr>
        <w:spacing w:before="158" w:line="219" w:lineRule="auto"/>
        <w:jc w:val="center"/>
        <w:rPr>
          <w:rFonts w:ascii="宋体" w:hAnsi="宋体" w:eastAsia="宋体" w:cs="宋体"/>
          <w:sz w:val="35"/>
          <w:szCs w:val="35"/>
        </w:rPr>
      </w:pPr>
      <w:r>
        <w:rPr>
          <w:rFonts w:hint="eastAsia" w:ascii="宋体" w:hAnsi="宋体" w:eastAsia="宋体" w:cs="宋体"/>
          <w:b/>
          <w:bCs/>
          <w:spacing w:val="37"/>
          <w:sz w:val="35"/>
          <w:szCs w:val="35"/>
        </w:rPr>
        <w:t>定安县</w:t>
      </w:r>
      <w:r>
        <w:rPr>
          <w:rFonts w:ascii="宋体" w:hAnsi="宋体" w:eastAsia="宋体" w:cs="宋体"/>
          <w:b/>
          <w:bCs/>
          <w:spacing w:val="37"/>
          <w:sz w:val="35"/>
          <w:szCs w:val="35"/>
        </w:rPr>
        <w:t>农村土地经营权流转</w:t>
      </w:r>
      <w:r>
        <w:rPr>
          <w:rFonts w:hint="eastAsia" w:ascii="宋体" w:hAnsi="宋体" w:eastAsia="宋体" w:cs="宋体"/>
          <w:b/>
          <w:bCs/>
          <w:spacing w:val="37"/>
          <w:sz w:val="35"/>
          <w:szCs w:val="35"/>
        </w:rPr>
        <w:t>合同</w:t>
      </w:r>
      <w:r>
        <w:rPr>
          <w:rFonts w:ascii="宋体" w:hAnsi="宋体" w:eastAsia="宋体" w:cs="宋体"/>
          <w:b/>
          <w:bCs/>
          <w:spacing w:val="37"/>
          <w:sz w:val="35"/>
          <w:szCs w:val="35"/>
        </w:rPr>
        <w:t>备案</w:t>
      </w:r>
      <w:r>
        <w:rPr>
          <w:rFonts w:hint="eastAsia" w:ascii="宋体" w:hAnsi="宋体" w:eastAsia="宋体" w:cs="宋体"/>
          <w:b/>
          <w:bCs/>
          <w:spacing w:val="37"/>
          <w:sz w:val="35"/>
          <w:szCs w:val="35"/>
        </w:rPr>
        <w:t>证明</w:t>
      </w:r>
    </w:p>
    <w:p w14:paraId="78A4BDDB">
      <w:pPr>
        <w:spacing w:line="27" w:lineRule="auto"/>
        <w:rPr>
          <w:rFonts w:ascii="Arial"/>
          <w:sz w:val="2"/>
        </w:rPr>
      </w:pPr>
    </w:p>
    <w:tbl>
      <w:tblPr>
        <w:tblStyle w:val="8"/>
        <w:tblW w:w="865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32"/>
        <w:gridCol w:w="1268"/>
        <w:gridCol w:w="5059"/>
      </w:tblGrid>
      <w:tr w14:paraId="1991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trPr>
        <w:tc>
          <w:tcPr>
            <w:tcW w:w="2332" w:type="dxa"/>
            <w:vMerge w:val="restart"/>
            <w:tcBorders>
              <w:bottom w:val="nil"/>
            </w:tcBorders>
          </w:tcPr>
          <w:p w14:paraId="13DBF341">
            <w:pPr>
              <w:spacing w:line="257" w:lineRule="auto"/>
              <w:jc w:val="center"/>
              <w:rPr>
                <w:rFonts w:ascii="宋体" w:hAnsi="宋体" w:eastAsia="宋体" w:cs="宋体"/>
                <w:sz w:val="24"/>
              </w:rPr>
            </w:pPr>
          </w:p>
          <w:p w14:paraId="312F0921">
            <w:pPr>
              <w:spacing w:line="257" w:lineRule="auto"/>
              <w:jc w:val="center"/>
              <w:rPr>
                <w:rFonts w:ascii="宋体" w:hAnsi="宋体" w:eastAsia="宋体" w:cs="宋体"/>
                <w:sz w:val="24"/>
              </w:rPr>
            </w:pPr>
          </w:p>
          <w:p w14:paraId="175A27B4">
            <w:pPr>
              <w:spacing w:line="258" w:lineRule="auto"/>
              <w:jc w:val="center"/>
              <w:rPr>
                <w:rFonts w:ascii="宋体" w:hAnsi="宋体" w:eastAsia="宋体" w:cs="宋体"/>
                <w:sz w:val="24"/>
              </w:rPr>
            </w:pPr>
          </w:p>
          <w:p w14:paraId="425DF855">
            <w:pPr>
              <w:spacing w:before="78" w:line="461" w:lineRule="exact"/>
              <w:jc w:val="center"/>
              <w:rPr>
                <w:rFonts w:ascii="宋体" w:hAnsi="宋体" w:eastAsia="宋体" w:cs="宋体"/>
                <w:sz w:val="24"/>
              </w:rPr>
            </w:pPr>
            <w:r>
              <w:rPr>
                <w:rFonts w:hint="eastAsia" w:ascii="宋体" w:hAnsi="宋体" w:eastAsia="宋体" w:cs="宋体"/>
                <w:spacing w:val="1"/>
                <w:position w:val="16"/>
                <w:sz w:val="24"/>
              </w:rPr>
              <w:t>备案人</w:t>
            </w:r>
          </w:p>
          <w:p w14:paraId="74EEC805">
            <w:pPr>
              <w:spacing w:before="1" w:line="220" w:lineRule="auto"/>
              <w:jc w:val="center"/>
              <w:rPr>
                <w:rFonts w:ascii="宋体" w:hAnsi="宋体" w:eastAsia="宋体" w:cs="宋体"/>
                <w:sz w:val="24"/>
              </w:rPr>
            </w:pPr>
            <w:r>
              <w:rPr>
                <w:rFonts w:hint="eastAsia" w:ascii="宋体" w:hAnsi="宋体" w:eastAsia="宋体" w:cs="宋体"/>
                <w:spacing w:val="10"/>
                <w:sz w:val="24"/>
              </w:rPr>
              <w:t>(受让方)</w:t>
            </w:r>
          </w:p>
        </w:tc>
        <w:tc>
          <w:tcPr>
            <w:tcW w:w="1268" w:type="dxa"/>
          </w:tcPr>
          <w:p w14:paraId="6496CE5F">
            <w:pPr>
              <w:spacing w:before="125" w:line="219" w:lineRule="auto"/>
              <w:jc w:val="center"/>
              <w:rPr>
                <w:rFonts w:ascii="宋体" w:hAnsi="宋体" w:eastAsia="宋体" w:cs="宋体"/>
                <w:sz w:val="24"/>
              </w:rPr>
            </w:pPr>
            <w:r>
              <w:rPr>
                <w:rFonts w:hint="eastAsia" w:ascii="宋体" w:hAnsi="宋体" w:eastAsia="宋体" w:cs="宋体"/>
                <w:spacing w:val="15"/>
                <w:sz w:val="24"/>
              </w:rPr>
              <w:t>姓名</w:t>
            </w:r>
          </w:p>
        </w:tc>
        <w:tc>
          <w:tcPr>
            <w:tcW w:w="5059" w:type="dxa"/>
          </w:tcPr>
          <w:p w14:paraId="3F41A2E7">
            <w:pPr>
              <w:rPr>
                <w:rFonts w:ascii="宋体" w:hAnsi="宋体" w:eastAsia="宋体" w:cs="宋体"/>
                <w:sz w:val="24"/>
              </w:rPr>
            </w:pPr>
          </w:p>
        </w:tc>
      </w:tr>
      <w:tr w14:paraId="3B549A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32" w:type="dxa"/>
            <w:vMerge w:val="continue"/>
            <w:tcBorders>
              <w:top w:val="nil"/>
              <w:bottom w:val="nil"/>
            </w:tcBorders>
          </w:tcPr>
          <w:p w14:paraId="1464F6D5">
            <w:pPr>
              <w:jc w:val="center"/>
              <w:rPr>
                <w:rFonts w:ascii="宋体" w:hAnsi="宋体" w:eastAsia="宋体" w:cs="宋体"/>
                <w:sz w:val="24"/>
              </w:rPr>
            </w:pPr>
          </w:p>
        </w:tc>
        <w:tc>
          <w:tcPr>
            <w:tcW w:w="1268" w:type="dxa"/>
          </w:tcPr>
          <w:p w14:paraId="7D8B670F">
            <w:pPr>
              <w:spacing w:before="131" w:line="229" w:lineRule="auto"/>
              <w:jc w:val="center"/>
              <w:rPr>
                <w:rFonts w:ascii="宋体" w:hAnsi="宋体" w:eastAsia="宋体" w:cs="宋体"/>
                <w:sz w:val="24"/>
              </w:rPr>
            </w:pPr>
            <w:r>
              <w:rPr>
                <w:rFonts w:hint="eastAsia" w:ascii="宋体" w:hAnsi="宋体" w:eastAsia="宋体" w:cs="宋体"/>
                <w:spacing w:val="5"/>
                <w:sz w:val="24"/>
              </w:rPr>
              <w:t>地址</w:t>
            </w:r>
          </w:p>
        </w:tc>
        <w:tc>
          <w:tcPr>
            <w:tcW w:w="5059" w:type="dxa"/>
          </w:tcPr>
          <w:p w14:paraId="61B2AC82">
            <w:pPr>
              <w:rPr>
                <w:rFonts w:ascii="宋体" w:hAnsi="宋体" w:eastAsia="宋体" w:cs="宋体"/>
                <w:sz w:val="24"/>
              </w:rPr>
            </w:pPr>
          </w:p>
        </w:tc>
      </w:tr>
      <w:tr w14:paraId="4F36D9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332" w:type="dxa"/>
            <w:vMerge w:val="continue"/>
            <w:tcBorders>
              <w:top w:val="nil"/>
              <w:bottom w:val="nil"/>
            </w:tcBorders>
          </w:tcPr>
          <w:p w14:paraId="41BE6ED2">
            <w:pPr>
              <w:jc w:val="center"/>
              <w:rPr>
                <w:rFonts w:ascii="宋体" w:hAnsi="宋体" w:eastAsia="宋体" w:cs="宋体"/>
                <w:sz w:val="24"/>
              </w:rPr>
            </w:pPr>
          </w:p>
        </w:tc>
        <w:tc>
          <w:tcPr>
            <w:tcW w:w="1268" w:type="dxa"/>
          </w:tcPr>
          <w:p w14:paraId="489F8B66">
            <w:pPr>
              <w:spacing w:before="123" w:line="221" w:lineRule="auto"/>
              <w:jc w:val="center"/>
              <w:rPr>
                <w:rFonts w:ascii="宋体" w:hAnsi="宋体" w:eastAsia="宋体" w:cs="宋体"/>
                <w:sz w:val="24"/>
              </w:rPr>
            </w:pPr>
            <w:r>
              <w:rPr>
                <w:rFonts w:hint="eastAsia" w:ascii="宋体" w:hAnsi="宋体" w:eastAsia="宋体" w:cs="宋体"/>
                <w:spacing w:val="4"/>
                <w:sz w:val="24"/>
              </w:rPr>
              <w:t>电话</w:t>
            </w:r>
          </w:p>
        </w:tc>
        <w:tc>
          <w:tcPr>
            <w:tcW w:w="5059" w:type="dxa"/>
          </w:tcPr>
          <w:p w14:paraId="49A9C526">
            <w:pPr>
              <w:rPr>
                <w:rFonts w:ascii="宋体" w:hAnsi="宋体" w:eastAsia="宋体" w:cs="宋体"/>
                <w:sz w:val="24"/>
              </w:rPr>
            </w:pPr>
          </w:p>
        </w:tc>
      </w:tr>
      <w:tr w14:paraId="04E648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3" w:hRule="atLeast"/>
        </w:trPr>
        <w:tc>
          <w:tcPr>
            <w:tcW w:w="2332" w:type="dxa"/>
            <w:vMerge w:val="continue"/>
            <w:tcBorders>
              <w:top w:val="nil"/>
            </w:tcBorders>
          </w:tcPr>
          <w:p w14:paraId="26591F76">
            <w:pPr>
              <w:jc w:val="center"/>
              <w:rPr>
                <w:rFonts w:ascii="宋体" w:hAnsi="宋体" w:eastAsia="宋体" w:cs="宋体"/>
                <w:sz w:val="24"/>
              </w:rPr>
            </w:pPr>
          </w:p>
        </w:tc>
        <w:tc>
          <w:tcPr>
            <w:tcW w:w="1268" w:type="dxa"/>
          </w:tcPr>
          <w:p w14:paraId="3FE77854">
            <w:pPr>
              <w:spacing w:before="110" w:line="480" w:lineRule="exact"/>
              <w:ind w:left="23"/>
              <w:jc w:val="center"/>
              <w:rPr>
                <w:rFonts w:ascii="宋体" w:hAnsi="宋体" w:eastAsia="宋体" w:cs="宋体"/>
                <w:sz w:val="24"/>
              </w:rPr>
            </w:pPr>
            <w:r>
              <w:rPr>
                <w:rFonts w:hint="eastAsia" w:ascii="宋体" w:hAnsi="宋体" w:eastAsia="宋体" w:cs="宋体"/>
                <w:spacing w:val="2"/>
                <w:position w:val="18"/>
                <w:sz w:val="24"/>
              </w:rPr>
              <w:t>营业执或</w:t>
            </w:r>
          </w:p>
          <w:p w14:paraId="1C929EBD">
            <w:pPr>
              <w:spacing w:line="219" w:lineRule="auto"/>
              <w:jc w:val="center"/>
              <w:rPr>
                <w:rFonts w:ascii="宋体" w:hAnsi="宋体" w:eastAsia="宋体" w:cs="宋体"/>
                <w:sz w:val="24"/>
              </w:rPr>
            </w:pPr>
            <w:r>
              <w:rPr>
                <w:rFonts w:hint="eastAsia" w:ascii="宋体" w:hAnsi="宋体" w:eastAsia="宋体" w:cs="宋体"/>
                <w:spacing w:val="3"/>
                <w:sz w:val="24"/>
              </w:rPr>
              <w:t>身份证</w:t>
            </w:r>
          </w:p>
        </w:tc>
        <w:tc>
          <w:tcPr>
            <w:tcW w:w="5059" w:type="dxa"/>
          </w:tcPr>
          <w:p w14:paraId="5D46F1E9">
            <w:pPr>
              <w:rPr>
                <w:rFonts w:ascii="宋体" w:hAnsi="宋体" w:eastAsia="宋体" w:cs="宋体"/>
                <w:sz w:val="24"/>
              </w:rPr>
            </w:pPr>
          </w:p>
        </w:tc>
      </w:tr>
      <w:tr w14:paraId="367AD4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858" w:hRule="atLeast"/>
        </w:trPr>
        <w:tc>
          <w:tcPr>
            <w:tcW w:w="2332" w:type="dxa"/>
          </w:tcPr>
          <w:p w14:paraId="71624586">
            <w:pPr>
              <w:spacing w:line="243" w:lineRule="auto"/>
              <w:jc w:val="center"/>
              <w:rPr>
                <w:rFonts w:ascii="宋体" w:hAnsi="宋体" w:eastAsia="宋体" w:cs="宋体"/>
                <w:sz w:val="24"/>
              </w:rPr>
            </w:pPr>
          </w:p>
          <w:p w14:paraId="3285D23D">
            <w:pPr>
              <w:spacing w:line="243" w:lineRule="auto"/>
              <w:jc w:val="center"/>
              <w:rPr>
                <w:rFonts w:ascii="宋体" w:hAnsi="宋体" w:eastAsia="宋体" w:cs="宋体"/>
                <w:sz w:val="24"/>
              </w:rPr>
            </w:pPr>
          </w:p>
          <w:p w14:paraId="404CCE17">
            <w:pPr>
              <w:spacing w:line="243" w:lineRule="auto"/>
              <w:jc w:val="center"/>
              <w:rPr>
                <w:rFonts w:ascii="宋体" w:hAnsi="宋体" w:eastAsia="宋体" w:cs="宋体"/>
                <w:sz w:val="24"/>
              </w:rPr>
            </w:pPr>
          </w:p>
          <w:p w14:paraId="17D1A3B0">
            <w:pPr>
              <w:spacing w:before="78" w:line="219" w:lineRule="auto"/>
              <w:jc w:val="center"/>
              <w:rPr>
                <w:rFonts w:ascii="宋体" w:hAnsi="宋体" w:eastAsia="宋体" w:cs="宋体"/>
                <w:sz w:val="24"/>
              </w:rPr>
            </w:pPr>
            <w:r>
              <w:rPr>
                <w:rFonts w:hint="eastAsia" w:ascii="宋体" w:hAnsi="宋体" w:eastAsia="宋体" w:cs="宋体"/>
                <w:spacing w:val="3"/>
                <w:sz w:val="24"/>
              </w:rPr>
              <w:t>流转类型</w:t>
            </w:r>
          </w:p>
        </w:tc>
        <w:tc>
          <w:tcPr>
            <w:tcW w:w="6327" w:type="dxa"/>
            <w:gridSpan w:val="2"/>
          </w:tcPr>
          <w:p w14:paraId="201DF8D8">
            <w:pPr>
              <w:spacing w:before="192" w:line="219" w:lineRule="auto"/>
              <w:ind w:left="212"/>
              <w:rPr>
                <w:rFonts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z w:val="24"/>
              </w:rPr>
              <w:t>已采取家庭承包方式的土地的流转</w:t>
            </w:r>
          </w:p>
          <w:p w14:paraId="0C580FF0">
            <w:pPr>
              <w:spacing w:before="155" w:line="219" w:lineRule="auto"/>
              <w:ind w:left="212"/>
              <w:rPr>
                <w:rFonts w:ascii="宋体" w:hAnsi="宋体" w:eastAsia="宋体" w:cs="宋体"/>
                <w:spacing w:val="-1"/>
                <w:sz w:val="24"/>
              </w:rPr>
            </w:pPr>
            <w:r>
              <w:rPr>
                <w:rFonts w:hint="eastAsia" w:ascii="宋体" w:hAnsi="宋体" w:eastAsia="宋体" w:cs="宋体"/>
                <w:sz w:val="24"/>
              </w:rPr>
              <w:sym w:font="Wingdings" w:char="00A8"/>
            </w:r>
            <w:r>
              <w:rPr>
                <w:rFonts w:hint="eastAsia" w:ascii="宋体" w:hAnsi="宋体" w:eastAsia="宋体" w:cs="宋体"/>
                <w:spacing w:val="-1"/>
                <w:sz w:val="24"/>
              </w:rPr>
              <w:t>已采取其他方式承包的土地的流转</w:t>
            </w:r>
          </w:p>
          <w:p w14:paraId="101454DE">
            <w:pPr>
              <w:spacing w:before="184" w:line="461" w:lineRule="exact"/>
              <w:ind w:left="212"/>
              <w:rPr>
                <w:rFonts w:ascii="宋体" w:hAnsi="宋体" w:eastAsia="宋体" w:cs="宋体"/>
                <w:sz w:val="24"/>
              </w:rPr>
            </w:pPr>
            <w:r>
              <w:rPr>
                <w:rFonts w:hint="eastAsia" w:ascii="宋体" w:hAnsi="宋体" w:eastAsia="宋体" w:cs="宋体"/>
                <w:spacing w:val="-1"/>
                <w:position w:val="16"/>
                <w:sz w:val="24"/>
              </w:rPr>
              <w:sym w:font="Wingdings" w:char="00A8"/>
            </w:r>
            <w:r>
              <w:rPr>
                <w:rFonts w:hint="eastAsia" w:ascii="宋体" w:hAnsi="宋体" w:eastAsia="宋体" w:cs="宋体"/>
                <w:spacing w:val="-1"/>
                <w:position w:val="16"/>
                <w:sz w:val="24"/>
              </w:rPr>
              <w:t>集体所有土地流转用于农业开发的(未发包的）</w:t>
            </w:r>
          </w:p>
          <w:p w14:paraId="7B140675">
            <w:pPr>
              <w:spacing w:line="220" w:lineRule="auto"/>
              <w:ind w:left="212"/>
              <w:rPr>
                <w:rFonts w:ascii="宋体" w:hAnsi="宋体" w:eastAsia="宋体" w:cs="宋体"/>
                <w:sz w:val="24"/>
              </w:rPr>
            </w:pPr>
            <w:r>
              <w:rPr>
                <w:rFonts w:hint="eastAsia" w:ascii="宋体" w:hAnsi="宋体" w:eastAsia="宋体" w:cs="宋体"/>
                <w:sz w:val="24"/>
              </w:rPr>
              <w:sym w:font="Wingdings" w:char="00A8"/>
            </w:r>
            <w:r>
              <w:rPr>
                <w:rFonts w:hint="eastAsia" w:ascii="宋体" w:hAnsi="宋体" w:eastAsia="宋体" w:cs="宋体"/>
                <w:spacing w:val="-3"/>
                <w:sz w:val="24"/>
              </w:rPr>
              <w:t>其他</w:t>
            </w:r>
          </w:p>
        </w:tc>
      </w:tr>
      <w:tr w14:paraId="365251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32" w:type="dxa"/>
          </w:tcPr>
          <w:p w14:paraId="04B7F791">
            <w:pPr>
              <w:spacing w:before="124" w:line="220" w:lineRule="auto"/>
              <w:jc w:val="center"/>
              <w:rPr>
                <w:rFonts w:ascii="宋体" w:hAnsi="宋体" w:eastAsia="宋体" w:cs="宋体"/>
                <w:sz w:val="24"/>
              </w:rPr>
            </w:pPr>
            <w:r>
              <w:rPr>
                <w:rFonts w:hint="eastAsia" w:ascii="宋体" w:hAnsi="宋体" w:eastAsia="宋体" w:cs="宋体"/>
                <w:spacing w:val="2"/>
                <w:sz w:val="24"/>
              </w:rPr>
              <w:t>土地面积</w:t>
            </w:r>
          </w:p>
        </w:tc>
        <w:tc>
          <w:tcPr>
            <w:tcW w:w="6327" w:type="dxa"/>
            <w:gridSpan w:val="2"/>
          </w:tcPr>
          <w:p w14:paraId="4AC09071">
            <w:pPr>
              <w:rPr>
                <w:rFonts w:ascii="宋体" w:hAnsi="宋体" w:eastAsia="宋体" w:cs="宋体"/>
                <w:sz w:val="24"/>
              </w:rPr>
            </w:pPr>
          </w:p>
        </w:tc>
      </w:tr>
      <w:tr w14:paraId="1910BC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32" w:type="dxa"/>
          </w:tcPr>
          <w:p w14:paraId="31A0437C">
            <w:pPr>
              <w:spacing w:before="125" w:line="221" w:lineRule="auto"/>
              <w:jc w:val="center"/>
              <w:rPr>
                <w:rFonts w:ascii="宋体" w:hAnsi="宋体" w:eastAsia="宋体" w:cs="宋体"/>
                <w:sz w:val="24"/>
              </w:rPr>
            </w:pPr>
            <w:r>
              <w:rPr>
                <w:rFonts w:hint="eastAsia" w:ascii="宋体" w:hAnsi="宋体" w:eastAsia="宋体" w:cs="宋体"/>
                <w:spacing w:val="2"/>
                <w:sz w:val="24"/>
              </w:rPr>
              <w:t>土地位置</w:t>
            </w:r>
          </w:p>
        </w:tc>
        <w:tc>
          <w:tcPr>
            <w:tcW w:w="6327" w:type="dxa"/>
            <w:gridSpan w:val="2"/>
          </w:tcPr>
          <w:p w14:paraId="67B91B68">
            <w:pPr>
              <w:rPr>
                <w:rFonts w:ascii="宋体" w:hAnsi="宋体" w:eastAsia="宋体" w:cs="宋体"/>
                <w:sz w:val="24"/>
              </w:rPr>
            </w:pPr>
          </w:p>
        </w:tc>
      </w:tr>
      <w:tr w14:paraId="582005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9" w:hRule="atLeast"/>
        </w:trPr>
        <w:tc>
          <w:tcPr>
            <w:tcW w:w="2332" w:type="dxa"/>
          </w:tcPr>
          <w:p w14:paraId="065B9216">
            <w:pPr>
              <w:spacing w:before="124" w:line="220" w:lineRule="auto"/>
              <w:jc w:val="center"/>
              <w:rPr>
                <w:rFonts w:ascii="宋体" w:hAnsi="宋体" w:eastAsia="宋体" w:cs="宋体"/>
                <w:sz w:val="24"/>
              </w:rPr>
            </w:pPr>
            <w:r>
              <w:rPr>
                <w:rFonts w:hint="eastAsia" w:ascii="宋体" w:hAnsi="宋体" w:eastAsia="宋体" w:cs="宋体"/>
                <w:spacing w:val="-2"/>
                <w:sz w:val="24"/>
              </w:rPr>
              <w:t>流转方式</w:t>
            </w:r>
          </w:p>
        </w:tc>
        <w:tc>
          <w:tcPr>
            <w:tcW w:w="6327" w:type="dxa"/>
            <w:gridSpan w:val="2"/>
          </w:tcPr>
          <w:p w14:paraId="711642B7">
            <w:pPr>
              <w:spacing w:before="124" w:line="220" w:lineRule="auto"/>
              <w:jc w:val="center"/>
              <w:rPr>
                <w:rFonts w:ascii="宋体" w:hAnsi="宋体" w:eastAsia="宋体" w:cs="宋体"/>
                <w:sz w:val="24"/>
              </w:rPr>
            </w:pPr>
            <w:r>
              <w:rPr>
                <w:rFonts w:hint="eastAsia" w:ascii="宋体" w:hAnsi="宋体" w:eastAsia="宋体" w:cs="宋体"/>
                <w:sz w:val="24"/>
              </w:rPr>
              <w:t>口转包 □出租 口入股 □其他</w:t>
            </w:r>
          </w:p>
        </w:tc>
      </w:tr>
      <w:tr w14:paraId="59580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32" w:type="dxa"/>
          </w:tcPr>
          <w:p w14:paraId="37D42056">
            <w:pPr>
              <w:spacing w:before="125" w:line="220" w:lineRule="auto"/>
              <w:jc w:val="center"/>
              <w:rPr>
                <w:rFonts w:ascii="宋体" w:hAnsi="宋体" w:eastAsia="宋体" w:cs="宋体"/>
                <w:sz w:val="24"/>
              </w:rPr>
            </w:pPr>
            <w:r>
              <w:rPr>
                <w:rFonts w:hint="eastAsia" w:ascii="宋体" w:hAnsi="宋体" w:eastAsia="宋体" w:cs="宋体"/>
                <w:spacing w:val="3"/>
                <w:sz w:val="24"/>
              </w:rPr>
              <w:t>流转期限</w:t>
            </w:r>
          </w:p>
        </w:tc>
        <w:tc>
          <w:tcPr>
            <w:tcW w:w="6327" w:type="dxa"/>
            <w:gridSpan w:val="2"/>
          </w:tcPr>
          <w:p w14:paraId="3EAD25B5">
            <w:pPr>
              <w:spacing w:before="125" w:line="219" w:lineRule="auto"/>
              <w:jc w:val="center"/>
              <w:rPr>
                <w:rFonts w:ascii="宋体" w:hAnsi="宋体" w:eastAsia="宋体" w:cs="宋体"/>
                <w:sz w:val="24"/>
              </w:rPr>
            </w:pPr>
            <w:r>
              <w:rPr>
                <w:rFonts w:hint="eastAsia" w:ascii="宋体" w:hAnsi="宋体" w:eastAsia="宋体" w:cs="宋体"/>
                <w:spacing w:val="-11"/>
                <w:sz w:val="24"/>
              </w:rPr>
              <w:t>自</w:t>
            </w:r>
            <w:r>
              <w:rPr>
                <w:rFonts w:hint="eastAsia" w:ascii="宋体" w:hAnsi="宋体" w:eastAsia="宋体" w:cs="宋体"/>
                <w:spacing w:val="18"/>
                <w:sz w:val="24"/>
              </w:rPr>
              <w:t xml:space="preserve">  </w:t>
            </w:r>
            <w:r>
              <w:rPr>
                <w:rFonts w:hint="eastAsia" w:ascii="宋体" w:hAnsi="宋体" w:eastAsia="宋体" w:cs="宋体"/>
                <w:spacing w:val="-11"/>
                <w:sz w:val="24"/>
              </w:rPr>
              <w:t>年   月</w:t>
            </w:r>
            <w:r>
              <w:rPr>
                <w:rFonts w:hint="eastAsia" w:ascii="宋体" w:hAnsi="宋体" w:eastAsia="宋体" w:cs="宋体"/>
                <w:spacing w:val="36"/>
                <w:sz w:val="24"/>
              </w:rPr>
              <w:t xml:space="preserve">  </w:t>
            </w:r>
            <w:r>
              <w:rPr>
                <w:rFonts w:hint="eastAsia" w:ascii="宋体" w:hAnsi="宋体" w:eastAsia="宋体" w:cs="宋体"/>
                <w:spacing w:val="-11"/>
                <w:sz w:val="24"/>
              </w:rPr>
              <w:t>日至    年   月</w:t>
            </w:r>
            <w:r>
              <w:rPr>
                <w:rFonts w:hint="eastAsia" w:ascii="宋体" w:hAnsi="宋体" w:eastAsia="宋体" w:cs="宋体"/>
                <w:spacing w:val="36"/>
                <w:sz w:val="24"/>
              </w:rPr>
              <w:t xml:space="preserve">  </w:t>
            </w:r>
            <w:r>
              <w:rPr>
                <w:rFonts w:hint="eastAsia" w:ascii="宋体" w:hAnsi="宋体" w:eastAsia="宋体" w:cs="宋体"/>
                <w:spacing w:val="-11"/>
                <w:sz w:val="24"/>
              </w:rPr>
              <w:t>日</w:t>
            </w:r>
          </w:p>
        </w:tc>
      </w:tr>
      <w:tr w14:paraId="7E62E9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9" w:hRule="atLeast"/>
        </w:trPr>
        <w:tc>
          <w:tcPr>
            <w:tcW w:w="2332" w:type="dxa"/>
          </w:tcPr>
          <w:p w14:paraId="5954FC5B">
            <w:pPr>
              <w:spacing w:before="122" w:line="218" w:lineRule="auto"/>
              <w:jc w:val="center"/>
              <w:rPr>
                <w:rFonts w:ascii="宋体" w:hAnsi="宋体" w:eastAsia="宋体" w:cs="宋体"/>
                <w:sz w:val="24"/>
              </w:rPr>
            </w:pPr>
            <w:r>
              <w:rPr>
                <w:rFonts w:hint="eastAsia" w:ascii="宋体" w:hAnsi="宋体" w:eastAsia="宋体" w:cs="宋体"/>
                <w:spacing w:val="2"/>
                <w:sz w:val="24"/>
              </w:rPr>
              <w:t>流转价格</w:t>
            </w:r>
          </w:p>
        </w:tc>
        <w:tc>
          <w:tcPr>
            <w:tcW w:w="6327" w:type="dxa"/>
            <w:gridSpan w:val="2"/>
            <w:vAlign w:val="center"/>
          </w:tcPr>
          <w:p w14:paraId="3C65E77B">
            <w:pPr>
              <w:jc w:val="center"/>
              <w:rPr>
                <w:rFonts w:ascii="宋体" w:hAnsi="宋体" w:eastAsia="宋体" w:cs="宋体"/>
                <w:sz w:val="24"/>
              </w:rPr>
            </w:pPr>
            <w:r>
              <w:rPr>
                <w:rFonts w:hint="eastAsia" w:ascii="宋体" w:hAnsi="宋体" w:eastAsia="宋体" w:cs="宋体"/>
                <w:sz w:val="24"/>
              </w:rPr>
              <w:t>元/亩</w:t>
            </w:r>
          </w:p>
        </w:tc>
      </w:tr>
      <w:tr w14:paraId="332A6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0" w:hRule="atLeast"/>
        </w:trPr>
        <w:tc>
          <w:tcPr>
            <w:tcW w:w="2332" w:type="dxa"/>
          </w:tcPr>
          <w:p w14:paraId="7AB564EA">
            <w:pPr>
              <w:spacing w:before="126" w:line="219" w:lineRule="auto"/>
              <w:jc w:val="center"/>
              <w:rPr>
                <w:rFonts w:ascii="宋体" w:hAnsi="宋体" w:eastAsia="宋体" w:cs="宋体"/>
                <w:sz w:val="24"/>
              </w:rPr>
            </w:pPr>
            <w:r>
              <w:rPr>
                <w:rFonts w:hint="eastAsia" w:ascii="宋体" w:hAnsi="宋体" w:eastAsia="宋体" w:cs="宋体"/>
                <w:spacing w:val="-2"/>
                <w:sz w:val="24"/>
              </w:rPr>
              <w:t>支付方式</w:t>
            </w:r>
          </w:p>
        </w:tc>
        <w:tc>
          <w:tcPr>
            <w:tcW w:w="6327" w:type="dxa"/>
            <w:gridSpan w:val="2"/>
            <w:vAlign w:val="center"/>
          </w:tcPr>
          <w:p w14:paraId="67A260FA">
            <w:pPr>
              <w:jc w:val="center"/>
              <w:rPr>
                <w:rFonts w:ascii="宋体" w:hAnsi="宋体" w:eastAsia="宋体" w:cs="宋体"/>
                <w:sz w:val="24"/>
              </w:rPr>
            </w:pPr>
            <w:r>
              <w:rPr>
                <w:rFonts w:hint="eastAsia" w:ascii="宋体" w:hAnsi="宋体" w:eastAsia="宋体" w:cs="宋体"/>
                <w:sz w:val="24"/>
              </w:rPr>
              <w:t>口现金 □转账 口其他</w:t>
            </w:r>
          </w:p>
        </w:tc>
      </w:tr>
      <w:tr w14:paraId="04DDA3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0" w:hRule="atLeast"/>
        </w:trPr>
        <w:tc>
          <w:tcPr>
            <w:tcW w:w="2332" w:type="dxa"/>
          </w:tcPr>
          <w:p w14:paraId="77270A17">
            <w:pPr>
              <w:spacing w:before="126" w:line="219" w:lineRule="auto"/>
              <w:jc w:val="center"/>
              <w:rPr>
                <w:rFonts w:ascii="宋体" w:hAnsi="宋体" w:eastAsia="宋体" w:cs="宋体"/>
                <w:sz w:val="24"/>
              </w:rPr>
            </w:pPr>
            <w:r>
              <w:rPr>
                <w:rFonts w:hint="eastAsia" w:ascii="宋体" w:hAnsi="宋体" w:eastAsia="宋体" w:cs="宋体"/>
                <w:spacing w:val="1"/>
                <w:sz w:val="24"/>
              </w:rPr>
              <w:t>原承包地用途</w:t>
            </w:r>
          </w:p>
        </w:tc>
        <w:tc>
          <w:tcPr>
            <w:tcW w:w="6327" w:type="dxa"/>
            <w:gridSpan w:val="2"/>
          </w:tcPr>
          <w:p w14:paraId="188B8D9C">
            <w:pPr>
              <w:rPr>
                <w:rFonts w:ascii="宋体" w:hAnsi="宋体" w:eastAsia="宋体" w:cs="宋体"/>
                <w:sz w:val="24"/>
              </w:rPr>
            </w:pPr>
          </w:p>
        </w:tc>
      </w:tr>
      <w:tr w14:paraId="3A074A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0" w:hRule="atLeast"/>
        </w:trPr>
        <w:tc>
          <w:tcPr>
            <w:tcW w:w="2332" w:type="dxa"/>
          </w:tcPr>
          <w:p w14:paraId="3BC0180F">
            <w:pPr>
              <w:spacing w:before="145" w:line="440" w:lineRule="exact"/>
              <w:jc w:val="center"/>
              <w:rPr>
                <w:rFonts w:ascii="宋体" w:hAnsi="宋体" w:eastAsia="宋体" w:cs="宋体"/>
                <w:sz w:val="24"/>
              </w:rPr>
            </w:pPr>
            <w:r>
              <w:rPr>
                <w:rFonts w:hint="eastAsia" w:ascii="宋体" w:hAnsi="宋体" w:eastAsia="宋体" w:cs="宋体"/>
                <w:spacing w:val="8"/>
                <w:position w:val="15"/>
                <w:sz w:val="24"/>
              </w:rPr>
              <w:t>权利范围(生产营</w:t>
            </w:r>
          </w:p>
          <w:p w14:paraId="5708910C">
            <w:pPr>
              <w:spacing w:line="227" w:lineRule="auto"/>
              <w:ind w:left="14"/>
              <w:jc w:val="center"/>
              <w:rPr>
                <w:rFonts w:ascii="宋体" w:hAnsi="宋体" w:eastAsia="宋体" w:cs="宋体"/>
                <w:sz w:val="24"/>
              </w:rPr>
            </w:pPr>
            <w:r>
              <w:rPr>
                <w:rFonts w:hint="eastAsia" w:ascii="宋体" w:hAnsi="宋体" w:eastAsia="宋体" w:cs="宋体"/>
                <w:spacing w:val="12"/>
                <w:sz w:val="24"/>
              </w:rPr>
              <w:t>范围、可否再流转等)</w:t>
            </w:r>
          </w:p>
        </w:tc>
        <w:tc>
          <w:tcPr>
            <w:tcW w:w="6327" w:type="dxa"/>
            <w:gridSpan w:val="2"/>
          </w:tcPr>
          <w:p w14:paraId="10FCBF5C">
            <w:pPr>
              <w:rPr>
                <w:rFonts w:ascii="宋体" w:hAnsi="宋体" w:eastAsia="宋体" w:cs="宋体"/>
                <w:sz w:val="24"/>
              </w:rPr>
            </w:pPr>
          </w:p>
        </w:tc>
      </w:tr>
      <w:tr w14:paraId="35492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4" w:hRule="atLeast"/>
        </w:trPr>
        <w:tc>
          <w:tcPr>
            <w:tcW w:w="8659" w:type="dxa"/>
            <w:gridSpan w:val="3"/>
          </w:tcPr>
          <w:p w14:paraId="3227B3ED">
            <w:pPr>
              <w:spacing w:before="125" w:line="219" w:lineRule="auto"/>
              <w:ind w:left="225"/>
              <w:rPr>
                <w:rFonts w:ascii="宋体" w:hAnsi="宋体" w:eastAsia="宋体" w:cs="宋体"/>
                <w:sz w:val="24"/>
              </w:rPr>
            </w:pPr>
            <w:r>
              <w:rPr>
                <w:rFonts w:hint="eastAsia" w:ascii="宋体" w:hAnsi="宋体" w:eastAsia="宋体" w:cs="宋体"/>
                <w:spacing w:val="4"/>
                <w:sz w:val="24"/>
              </w:rPr>
              <w:t>本人承诺提交的材料真实有效，如有虚假愿意承担一切法律责任。</w:t>
            </w:r>
          </w:p>
          <w:p w14:paraId="634BDF2E">
            <w:pPr>
              <w:spacing w:line="287" w:lineRule="auto"/>
              <w:rPr>
                <w:rFonts w:ascii="宋体" w:hAnsi="宋体" w:eastAsia="宋体" w:cs="宋体"/>
                <w:sz w:val="24"/>
              </w:rPr>
            </w:pPr>
          </w:p>
          <w:p w14:paraId="0B624AF9">
            <w:pPr>
              <w:spacing w:line="287" w:lineRule="auto"/>
              <w:rPr>
                <w:rFonts w:ascii="宋体" w:hAnsi="宋体" w:eastAsia="宋体" w:cs="宋体"/>
                <w:sz w:val="24"/>
              </w:rPr>
            </w:pPr>
          </w:p>
          <w:p w14:paraId="3305BB81">
            <w:pPr>
              <w:spacing w:before="78" w:line="450" w:lineRule="exact"/>
              <w:ind w:firstLine="4428" w:firstLineChars="1800"/>
              <w:rPr>
                <w:rFonts w:ascii="宋体" w:hAnsi="宋体" w:eastAsia="宋体" w:cs="宋体"/>
                <w:sz w:val="24"/>
              </w:rPr>
            </w:pPr>
            <w:r>
              <w:rPr>
                <w:rFonts w:hint="eastAsia" w:ascii="宋体" w:hAnsi="宋体" w:eastAsia="宋体" w:cs="宋体"/>
                <w:spacing w:val="3"/>
                <w:position w:val="15"/>
                <w:sz w:val="24"/>
              </w:rPr>
              <w:t>备案人签名(盖章):</w:t>
            </w:r>
          </w:p>
          <w:p w14:paraId="40ECB12A">
            <w:pPr>
              <w:spacing w:line="219" w:lineRule="auto"/>
              <w:ind w:left="4784"/>
              <w:rPr>
                <w:rFonts w:ascii="宋体" w:hAnsi="宋体" w:eastAsia="宋体" w:cs="宋体"/>
                <w:sz w:val="24"/>
              </w:rPr>
            </w:pPr>
            <w:r>
              <w:rPr>
                <w:rFonts w:hint="eastAsia" w:ascii="宋体" w:hAnsi="宋体" w:eastAsia="宋体" w:cs="宋体"/>
                <w:spacing w:val="-9"/>
                <w:sz w:val="24"/>
              </w:rPr>
              <w:t>年</w:t>
            </w:r>
            <w:r>
              <w:rPr>
                <w:rFonts w:hint="eastAsia" w:ascii="宋体" w:hAnsi="宋体" w:eastAsia="宋体" w:cs="宋体"/>
                <w:spacing w:val="21"/>
                <w:sz w:val="24"/>
              </w:rPr>
              <w:t xml:space="preserve">  </w:t>
            </w:r>
            <w:r>
              <w:rPr>
                <w:rFonts w:hint="eastAsia" w:ascii="宋体" w:hAnsi="宋体" w:eastAsia="宋体" w:cs="宋体"/>
                <w:spacing w:val="-9"/>
                <w:sz w:val="24"/>
              </w:rPr>
              <w:t>月</w:t>
            </w:r>
            <w:r>
              <w:rPr>
                <w:rFonts w:hint="eastAsia" w:ascii="宋体" w:hAnsi="宋体" w:eastAsia="宋体" w:cs="宋体"/>
                <w:spacing w:val="38"/>
                <w:sz w:val="24"/>
              </w:rPr>
              <w:t xml:space="preserve">  </w:t>
            </w:r>
            <w:r>
              <w:rPr>
                <w:rFonts w:hint="eastAsia" w:ascii="宋体" w:hAnsi="宋体" w:eastAsia="宋体" w:cs="宋体"/>
                <w:spacing w:val="-9"/>
                <w:sz w:val="24"/>
              </w:rPr>
              <w:t>日</w:t>
            </w:r>
          </w:p>
        </w:tc>
      </w:tr>
      <w:tr w14:paraId="137F13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2332" w:type="dxa"/>
            <w:vAlign w:val="center"/>
          </w:tcPr>
          <w:p w14:paraId="2E42A9C6">
            <w:pPr>
              <w:spacing w:before="127" w:line="219" w:lineRule="auto"/>
              <w:ind w:left="74"/>
              <w:jc w:val="center"/>
              <w:rPr>
                <w:rFonts w:ascii="宋体" w:hAnsi="宋体" w:eastAsia="宋体" w:cs="宋体"/>
                <w:sz w:val="24"/>
              </w:rPr>
            </w:pPr>
            <w:r>
              <w:rPr>
                <w:rFonts w:hint="eastAsia" w:ascii="宋体" w:hAnsi="宋体" w:eastAsia="宋体" w:cs="宋体"/>
                <w:spacing w:val="1"/>
                <w:sz w:val="24"/>
              </w:rPr>
              <w:t>镇政府审核意见</w:t>
            </w:r>
          </w:p>
          <w:p w14:paraId="5F404312">
            <w:pPr>
              <w:spacing w:before="185" w:line="219" w:lineRule="auto"/>
              <w:jc w:val="center"/>
              <w:rPr>
                <w:rFonts w:ascii="宋体" w:hAnsi="宋体" w:eastAsia="宋体" w:cs="宋体"/>
                <w:sz w:val="24"/>
              </w:rPr>
            </w:pPr>
          </w:p>
        </w:tc>
        <w:tc>
          <w:tcPr>
            <w:tcW w:w="6327" w:type="dxa"/>
            <w:gridSpan w:val="2"/>
            <w:vAlign w:val="bottom"/>
          </w:tcPr>
          <w:p w14:paraId="5DA86CC8">
            <w:pPr>
              <w:ind w:firstLine="4080" w:firstLineChars="1700"/>
              <w:rPr>
                <w:rFonts w:ascii="宋体" w:hAnsi="宋体" w:eastAsia="宋体" w:cs="宋体"/>
                <w:sz w:val="24"/>
              </w:rPr>
            </w:pPr>
            <w:r>
              <w:rPr>
                <w:rFonts w:hint="eastAsia" w:ascii="宋体" w:hAnsi="宋体" w:eastAsia="宋体" w:cs="宋体"/>
                <w:sz w:val="24"/>
              </w:rPr>
              <w:t>盖章：</w:t>
            </w:r>
          </w:p>
          <w:p w14:paraId="799F2AD4">
            <w:pPr>
              <w:wordWrap w:val="0"/>
              <w:jc w:val="center"/>
              <w:rPr>
                <w:rFonts w:ascii="宋体" w:hAnsi="宋体" w:eastAsia="宋体" w:cs="宋体"/>
                <w:sz w:val="24"/>
              </w:rPr>
            </w:pPr>
            <w:r>
              <w:rPr>
                <w:rFonts w:hint="eastAsia" w:ascii="宋体" w:hAnsi="宋体" w:eastAsia="宋体" w:cs="宋体"/>
                <w:sz w:val="24"/>
              </w:rPr>
              <w:t xml:space="preserve">                    年   月   日</w:t>
            </w:r>
          </w:p>
        </w:tc>
      </w:tr>
    </w:tbl>
    <w:p w14:paraId="4DE2FC3B">
      <w:pPr>
        <w:pStyle w:val="4"/>
        <w:widowControl/>
        <w:shd w:val="clear" w:color="auto" w:fill="FFFFFF"/>
        <w:spacing w:beforeAutospacing="0" w:afterAutospacing="0"/>
        <w:jc w:val="center"/>
        <w:sectPr>
          <w:footerReference r:id="rId3" w:type="default"/>
          <w:pgSz w:w="11906" w:h="16838"/>
          <w:pgMar w:top="1440" w:right="1800" w:bottom="1440" w:left="1800" w:header="851" w:footer="992" w:gutter="0"/>
          <w:pgBorders>
            <w:top w:val="none" w:sz="0" w:space="0"/>
            <w:left w:val="none" w:sz="0" w:space="0"/>
            <w:bottom w:val="none" w:sz="0" w:space="0"/>
            <w:right w:val="none" w:sz="0" w:space="0"/>
          </w:pgBorders>
          <w:pgNumType w:fmt="numberInDash" w:start="1"/>
          <w:cols w:space="425" w:num="1"/>
          <w:docGrid w:type="lines" w:linePitch="312" w:charSpace="0"/>
        </w:sectPr>
      </w:pPr>
    </w:p>
    <w:p w14:paraId="131D28B4">
      <w:pPr>
        <w:pStyle w:val="4"/>
        <w:widowControl/>
        <w:shd w:val="clear" w:color="auto" w:fill="FFFFFF"/>
        <w:spacing w:beforeAutospacing="0" w:afterAutospacing="0"/>
        <w:rPr>
          <w:rFonts w:ascii="黑体" w:hAnsi="黑体" w:eastAsia="黑体" w:cs="黑体"/>
          <w:sz w:val="32"/>
          <w:szCs w:val="32"/>
        </w:rPr>
      </w:pPr>
      <w:r>
        <w:rPr>
          <w:rFonts w:hint="eastAsia" w:ascii="黑体" w:hAnsi="黑体" w:eastAsia="黑体" w:cs="黑体"/>
          <w:sz w:val="32"/>
          <w:szCs w:val="32"/>
        </w:rPr>
        <w:t>附件4</w:t>
      </w:r>
    </w:p>
    <w:p w14:paraId="398014F6">
      <w:pPr>
        <w:pStyle w:val="4"/>
        <w:widowControl/>
        <w:shd w:val="clear" w:color="auto" w:fill="FFFFFF"/>
        <w:spacing w:beforeAutospacing="0" w:afterAutospacing="0"/>
        <w:jc w:val="center"/>
        <w:sectPr>
          <w:pgSz w:w="16838" w:h="11906" w:orient="landscape"/>
          <w:pgMar w:top="1800" w:right="1440" w:bottom="1800" w:left="1440" w:header="851" w:footer="992" w:gutter="0"/>
          <w:pgBorders>
            <w:top w:val="none" w:sz="0" w:space="0"/>
            <w:left w:val="none" w:sz="0" w:space="0"/>
            <w:bottom w:val="none" w:sz="0" w:space="0"/>
            <w:right w:val="none" w:sz="0" w:space="0"/>
          </w:pgBorders>
          <w:pgNumType w:fmt="numberInDash"/>
          <w:cols w:space="425" w:num="1"/>
          <w:docGrid w:type="lines" w:linePitch="312" w:charSpace="0"/>
        </w:sectPr>
      </w:pPr>
      <w:r>
        <w:drawing>
          <wp:inline distT="0" distB="0" distL="114300" distR="114300">
            <wp:extent cx="8853170" cy="4408805"/>
            <wp:effectExtent l="0" t="0" r="5080" b="1079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9"/>
                    <a:stretch>
                      <a:fillRect/>
                    </a:stretch>
                  </pic:blipFill>
                  <pic:spPr>
                    <a:xfrm>
                      <a:off x="0" y="0"/>
                      <a:ext cx="8853170" cy="4408805"/>
                    </a:xfrm>
                    <a:prstGeom prst="rect">
                      <a:avLst/>
                    </a:prstGeom>
                    <a:noFill/>
                    <a:ln>
                      <a:noFill/>
                    </a:ln>
                  </pic:spPr>
                </pic:pic>
              </a:graphicData>
            </a:graphic>
          </wp:inline>
        </w:drawing>
      </w:r>
    </w:p>
    <w:p w14:paraId="235B022A">
      <w:pPr>
        <w:spacing w:line="323" w:lineRule="auto"/>
        <w:jc w:val="left"/>
        <w:rPr>
          <w:rFonts w:ascii="Arial"/>
          <w:b w:val="0"/>
          <w:bCs w:val="0"/>
          <w:sz w:val="21"/>
        </w:rPr>
      </w:pPr>
    </w:p>
    <w:p w14:paraId="75C50235">
      <w:pPr>
        <w:spacing w:line="224" w:lineRule="auto"/>
        <w:ind w:left="14"/>
        <w:jc w:val="left"/>
        <w:rPr>
          <w:rFonts w:ascii="Arial"/>
          <w:sz w:val="21"/>
        </w:rPr>
      </w:pPr>
      <w:r>
        <w:rPr>
          <w:rFonts w:ascii="黑体" w:hAnsi="黑体" w:eastAsia="黑体" w:cs="黑体"/>
          <w:b w:val="0"/>
          <w:bCs w:val="0"/>
          <w:spacing w:val="19"/>
          <w:sz w:val="32"/>
          <w:szCs w:val="32"/>
        </w:rPr>
        <w:t>附件</w:t>
      </w:r>
      <w:r>
        <w:rPr>
          <w:rFonts w:hint="eastAsia" w:ascii="黑体" w:hAnsi="黑体" w:eastAsia="黑体" w:cs="黑体"/>
          <w:b w:val="0"/>
          <w:bCs w:val="0"/>
          <w:spacing w:val="19"/>
          <w:sz w:val="32"/>
          <w:szCs w:val="32"/>
          <w:lang w:val="en-US" w:eastAsia="zh-CN"/>
        </w:rPr>
        <w:t>5</w:t>
      </w:r>
    </w:p>
    <w:p w14:paraId="33E91AD6">
      <w:pPr>
        <w:spacing w:line="318" w:lineRule="auto"/>
        <w:jc w:val="left"/>
        <w:rPr>
          <w:rFonts w:ascii="Arial"/>
          <w:sz w:val="21"/>
        </w:rPr>
      </w:pPr>
    </w:p>
    <w:p w14:paraId="00ADD0BA">
      <w:pPr>
        <w:spacing w:line="319" w:lineRule="auto"/>
        <w:jc w:val="left"/>
        <w:rPr>
          <w:rFonts w:ascii="Arial"/>
          <w:sz w:val="21"/>
        </w:rPr>
      </w:pPr>
    </w:p>
    <w:p w14:paraId="5ADFEDF6">
      <w:pPr>
        <w:spacing w:before="92" w:line="189" w:lineRule="auto"/>
        <w:jc w:val="left"/>
        <w:rPr>
          <w:rFonts w:hint="eastAsia" w:ascii="Times New Roman" w:hAnsi="Times New Roman" w:eastAsia="宋体" w:cs="Times New Roman"/>
          <w:sz w:val="32"/>
          <w:szCs w:val="32"/>
          <w:lang w:eastAsia="zh-CN"/>
        </w:rPr>
      </w:pPr>
      <w:r>
        <w:rPr>
          <w:rFonts w:ascii="Times New Roman" w:hAnsi="Times New Roman" w:eastAsia="Times New Roman" w:cs="Times New Roman"/>
          <w:b/>
          <w:bCs/>
          <w:spacing w:val="-2"/>
          <w:sz w:val="32"/>
          <w:szCs w:val="32"/>
        </w:rPr>
        <w:t>GF-2021-260</w:t>
      </w:r>
      <w:r>
        <w:rPr>
          <w:rFonts w:hint="eastAsia" w:ascii="Times New Roman" w:hAnsi="Times New Roman" w:eastAsia="宋体" w:cs="Times New Roman"/>
          <w:b/>
          <w:bCs/>
          <w:spacing w:val="-2"/>
          <w:sz w:val="32"/>
          <w:szCs w:val="32"/>
          <w:lang w:val="en-US" w:eastAsia="zh-CN"/>
        </w:rPr>
        <w:t>6</w:t>
      </w:r>
    </w:p>
    <w:p w14:paraId="3A72062B">
      <w:pPr>
        <w:spacing w:line="14" w:lineRule="auto"/>
        <w:jc w:val="left"/>
        <w:rPr>
          <w:rFonts w:ascii="Arial"/>
          <w:sz w:val="2"/>
        </w:rPr>
      </w:pPr>
      <w:r>
        <w:rPr>
          <w:rFonts w:ascii="Arial" w:hAnsi="Arial" w:eastAsia="Arial" w:cs="Arial"/>
          <w:sz w:val="2"/>
          <w:szCs w:val="2"/>
        </w:rPr>
        <w:br w:type="column"/>
      </w:r>
    </w:p>
    <w:p w14:paraId="351D861B">
      <w:pPr>
        <w:spacing w:line="258" w:lineRule="auto"/>
        <w:jc w:val="left"/>
        <w:rPr>
          <w:rFonts w:ascii="Arial"/>
          <w:sz w:val="21"/>
        </w:rPr>
      </w:pPr>
    </w:p>
    <w:p w14:paraId="7F8BDD19">
      <w:pPr>
        <w:spacing w:line="259" w:lineRule="auto"/>
        <w:jc w:val="left"/>
        <w:rPr>
          <w:rFonts w:ascii="Arial"/>
          <w:sz w:val="21"/>
        </w:rPr>
      </w:pPr>
    </w:p>
    <w:p w14:paraId="0A8DF30F">
      <w:pPr>
        <w:spacing w:line="259" w:lineRule="auto"/>
        <w:jc w:val="left"/>
        <w:rPr>
          <w:rFonts w:ascii="Arial"/>
          <w:sz w:val="21"/>
        </w:rPr>
      </w:pPr>
    </w:p>
    <w:p w14:paraId="38603284">
      <w:pPr>
        <w:spacing w:line="259" w:lineRule="auto"/>
        <w:jc w:val="left"/>
        <w:rPr>
          <w:rFonts w:ascii="Arial"/>
          <w:sz w:val="21"/>
        </w:rPr>
      </w:pPr>
    </w:p>
    <w:p w14:paraId="5A3F2F9D">
      <w:pPr>
        <w:spacing w:line="259" w:lineRule="auto"/>
        <w:jc w:val="left"/>
        <w:rPr>
          <w:rFonts w:ascii="Arial"/>
          <w:sz w:val="21"/>
        </w:rPr>
      </w:pPr>
    </w:p>
    <w:p w14:paraId="12C6ADE9">
      <w:pPr>
        <w:spacing w:before="85" w:line="224" w:lineRule="auto"/>
        <w:jc w:val="left"/>
        <w:rPr>
          <w:rFonts w:ascii="仿宋" w:hAnsi="仿宋" w:eastAsia="仿宋" w:cs="仿宋"/>
          <w:sz w:val="26"/>
          <w:szCs w:val="26"/>
        </w:rPr>
      </w:pPr>
      <w:r>
        <w:rPr>
          <w:rFonts w:ascii="仿宋" w:hAnsi="仿宋" w:eastAsia="仿宋" w:cs="仿宋"/>
          <w:spacing w:val="2"/>
          <w:sz w:val="26"/>
          <w:szCs w:val="26"/>
        </w:rPr>
        <w:t>合同编号：</w:t>
      </w:r>
    </w:p>
    <w:p w14:paraId="4C506C5C">
      <w:pPr>
        <w:spacing w:line="14" w:lineRule="auto"/>
        <w:jc w:val="left"/>
        <w:rPr>
          <w:rFonts w:ascii="Arial"/>
          <w:sz w:val="2"/>
        </w:rPr>
      </w:pPr>
      <w:r>
        <w:rPr>
          <w:rFonts w:ascii="Arial" w:hAnsi="Arial" w:eastAsia="Arial" w:cs="Arial"/>
          <w:sz w:val="2"/>
          <w:szCs w:val="2"/>
        </w:rPr>
        <w:br w:type="column"/>
      </w:r>
    </w:p>
    <w:p w14:paraId="6D0E9CDB">
      <w:pPr>
        <w:jc w:val="left"/>
      </w:pPr>
    </w:p>
    <w:p w14:paraId="12C0B28D">
      <w:pPr>
        <w:jc w:val="left"/>
      </w:pPr>
    </w:p>
    <w:p w14:paraId="62B6DFFE">
      <w:pPr>
        <w:spacing w:line="207" w:lineRule="exact"/>
        <w:jc w:val="left"/>
      </w:pPr>
    </w:p>
    <w:p w14:paraId="50784FC2">
      <w:pPr>
        <w:spacing w:line="207" w:lineRule="exact"/>
        <w:jc w:val="left"/>
      </w:pPr>
    </w:p>
    <w:p w14:paraId="2E3A32EE">
      <w:pPr>
        <w:spacing w:line="207" w:lineRule="exact"/>
        <w:jc w:val="left"/>
      </w:pPr>
    </w:p>
    <w:tbl>
      <w:tblPr>
        <w:tblStyle w:val="8"/>
        <w:tblW w:w="4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
        <w:gridCol w:w="229"/>
        <w:gridCol w:w="240"/>
        <w:gridCol w:w="239"/>
        <w:gridCol w:w="229"/>
        <w:gridCol w:w="240"/>
        <w:gridCol w:w="229"/>
        <w:gridCol w:w="239"/>
        <w:gridCol w:w="240"/>
        <w:gridCol w:w="229"/>
        <w:gridCol w:w="230"/>
        <w:gridCol w:w="239"/>
        <w:gridCol w:w="240"/>
        <w:gridCol w:w="229"/>
        <w:gridCol w:w="239"/>
        <w:gridCol w:w="230"/>
        <w:gridCol w:w="240"/>
        <w:gridCol w:w="244"/>
      </w:tblGrid>
      <w:tr w14:paraId="3B3ED4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44" w:type="dxa"/>
            <w:vAlign w:val="top"/>
          </w:tcPr>
          <w:p w14:paraId="12D976FD">
            <w:pPr>
              <w:jc w:val="left"/>
              <w:rPr>
                <w:rFonts w:ascii="Arial"/>
                <w:sz w:val="21"/>
              </w:rPr>
            </w:pPr>
          </w:p>
        </w:tc>
        <w:tc>
          <w:tcPr>
            <w:tcW w:w="229" w:type="dxa"/>
            <w:vAlign w:val="top"/>
          </w:tcPr>
          <w:p w14:paraId="69E697D4">
            <w:pPr>
              <w:jc w:val="left"/>
              <w:rPr>
                <w:rFonts w:ascii="Arial"/>
                <w:sz w:val="21"/>
              </w:rPr>
            </w:pPr>
          </w:p>
        </w:tc>
        <w:tc>
          <w:tcPr>
            <w:tcW w:w="240" w:type="dxa"/>
            <w:vAlign w:val="top"/>
          </w:tcPr>
          <w:p w14:paraId="6A5D2C83">
            <w:pPr>
              <w:jc w:val="left"/>
              <w:rPr>
                <w:rFonts w:ascii="Arial"/>
                <w:sz w:val="21"/>
              </w:rPr>
            </w:pPr>
          </w:p>
        </w:tc>
        <w:tc>
          <w:tcPr>
            <w:tcW w:w="239" w:type="dxa"/>
            <w:vAlign w:val="top"/>
          </w:tcPr>
          <w:p w14:paraId="10067530">
            <w:pPr>
              <w:jc w:val="left"/>
              <w:rPr>
                <w:rFonts w:ascii="Arial"/>
                <w:sz w:val="21"/>
              </w:rPr>
            </w:pPr>
          </w:p>
        </w:tc>
        <w:tc>
          <w:tcPr>
            <w:tcW w:w="229" w:type="dxa"/>
            <w:vAlign w:val="top"/>
          </w:tcPr>
          <w:p w14:paraId="4064E323">
            <w:pPr>
              <w:jc w:val="left"/>
              <w:rPr>
                <w:rFonts w:ascii="Arial"/>
                <w:sz w:val="21"/>
              </w:rPr>
            </w:pPr>
          </w:p>
        </w:tc>
        <w:tc>
          <w:tcPr>
            <w:tcW w:w="240" w:type="dxa"/>
            <w:vAlign w:val="top"/>
          </w:tcPr>
          <w:p w14:paraId="2F2CFE3D">
            <w:pPr>
              <w:jc w:val="left"/>
              <w:rPr>
                <w:rFonts w:ascii="Arial"/>
                <w:sz w:val="21"/>
              </w:rPr>
            </w:pPr>
          </w:p>
        </w:tc>
        <w:tc>
          <w:tcPr>
            <w:tcW w:w="229" w:type="dxa"/>
            <w:vAlign w:val="top"/>
          </w:tcPr>
          <w:p w14:paraId="363F6178">
            <w:pPr>
              <w:jc w:val="left"/>
              <w:rPr>
                <w:rFonts w:ascii="Arial"/>
                <w:sz w:val="21"/>
              </w:rPr>
            </w:pPr>
          </w:p>
        </w:tc>
        <w:tc>
          <w:tcPr>
            <w:tcW w:w="239" w:type="dxa"/>
            <w:vAlign w:val="top"/>
          </w:tcPr>
          <w:p w14:paraId="49B0B3C4">
            <w:pPr>
              <w:jc w:val="left"/>
              <w:rPr>
                <w:rFonts w:ascii="Arial"/>
                <w:sz w:val="21"/>
              </w:rPr>
            </w:pPr>
          </w:p>
        </w:tc>
        <w:tc>
          <w:tcPr>
            <w:tcW w:w="240" w:type="dxa"/>
            <w:vAlign w:val="top"/>
          </w:tcPr>
          <w:p w14:paraId="0E559641">
            <w:pPr>
              <w:jc w:val="left"/>
              <w:rPr>
                <w:rFonts w:ascii="Arial"/>
                <w:sz w:val="21"/>
              </w:rPr>
            </w:pPr>
          </w:p>
        </w:tc>
        <w:tc>
          <w:tcPr>
            <w:tcW w:w="229" w:type="dxa"/>
            <w:vAlign w:val="top"/>
          </w:tcPr>
          <w:p w14:paraId="4DC71902">
            <w:pPr>
              <w:jc w:val="left"/>
              <w:rPr>
                <w:rFonts w:ascii="Arial"/>
                <w:sz w:val="21"/>
              </w:rPr>
            </w:pPr>
          </w:p>
        </w:tc>
        <w:tc>
          <w:tcPr>
            <w:tcW w:w="230" w:type="dxa"/>
            <w:vAlign w:val="top"/>
          </w:tcPr>
          <w:p w14:paraId="272C020B">
            <w:pPr>
              <w:jc w:val="left"/>
              <w:rPr>
                <w:rFonts w:ascii="Arial"/>
                <w:sz w:val="21"/>
              </w:rPr>
            </w:pPr>
          </w:p>
        </w:tc>
        <w:tc>
          <w:tcPr>
            <w:tcW w:w="239" w:type="dxa"/>
            <w:vAlign w:val="top"/>
          </w:tcPr>
          <w:p w14:paraId="02294109">
            <w:pPr>
              <w:jc w:val="left"/>
              <w:rPr>
                <w:rFonts w:ascii="Arial"/>
                <w:sz w:val="21"/>
              </w:rPr>
            </w:pPr>
          </w:p>
        </w:tc>
        <w:tc>
          <w:tcPr>
            <w:tcW w:w="240" w:type="dxa"/>
            <w:vAlign w:val="top"/>
          </w:tcPr>
          <w:p w14:paraId="01FB77FB">
            <w:pPr>
              <w:jc w:val="left"/>
              <w:rPr>
                <w:rFonts w:ascii="Arial"/>
                <w:sz w:val="21"/>
              </w:rPr>
            </w:pPr>
          </w:p>
        </w:tc>
        <w:tc>
          <w:tcPr>
            <w:tcW w:w="229" w:type="dxa"/>
            <w:vAlign w:val="top"/>
          </w:tcPr>
          <w:p w14:paraId="60F99A9A">
            <w:pPr>
              <w:jc w:val="left"/>
              <w:rPr>
                <w:rFonts w:ascii="Arial"/>
                <w:sz w:val="21"/>
              </w:rPr>
            </w:pPr>
          </w:p>
        </w:tc>
        <w:tc>
          <w:tcPr>
            <w:tcW w:w="239" w:type="dxa"/>
            <w:vAlign w:val="top"/>
          </w:tcPr>
          <w:p w14:paraId="63D0F3CF">
            <w:pPr>
              <w:jc w:val="left"/>
              <w:rPr>
                <w:rFonts w:ascii="Arial"/>
                <w:sz w:val="21"/>
              </w:rPr>
            </w:pPr>
          </w:p>
        </w:tc>
        <w:tc>
          <w:tcPr>
            <w:tcW w:w="230" w:type="dxa"/>
            <w:vAlign w:val="top"/>
          </w:tcPr>
          <w:p w14:paraId="1BF49D6E">
            <w:pPr>
              <w:jc w:val="left"/>
              <w:rPr>
                <w:rFonts w:ascii="Arial"/>
                <w:sz w:val="21"/>
              </w:rPr>
            </w:pPr>
          </w:p>
        </w:tc>
        <w:tc>
          <w:tcPr>
            <w:tcW w:w="240" w:type="dxa"/>
            <w:vAlign w:val="top"/>
          </w:tcPr>
          <w:p w14:paraId="7BF0FD6C">
            <w:pPr>
              <w:jc w:val="left"/>
              <w:rPr>
                <w:rFonts w:ascii="Arial"/>
                <w:sz w:val="21"/>
              </w:rPr>
            </w:pPr>
          </w:p>
        </w:tc>
        <w:tc>
          <w:tcPr>
            <w:tcW w:w="244" w:type="dxa"/>
            <w:vAlign w:val="top"/>
          </w:tcPr>
          <w:p w14:paraId="27523DD4">
            <w:pPr>
              <w:jc w:val="left"/>
              <w:rPr>
                <w:rFonts w:ascii="Arial"/>
                <w:sz w:val="21"/>
              </w:rPr>
            </w:pPr>
          </w:p>
        </w:tc>
      </w:tr>
    </w:tbl>
    <w:p w14:paraId="5386AF27">
      <w:pPr>
        <w:spacing w:line="14" w:lineRule="auto"/>
        <w:jc w:val="left"/>
        <w:rPr>
          <w:rFonts w:ascii="Arial"/>
          <w:sz w:val="2"/>
        </w:rPr>
      </w:pPr>
    </w:p>
    <w:p w14:paraId="1783F93A">
      <w:pPr>
        <w:jc w:val="left"/>
        <w:sectPr>
          <w:type w:val="continuous"/>
          <w:pgSz w:w="11906" w:h="16838"/>
          <w:pgMar w:top="1292" w:right="635" w:bottom="1034" w:left="1220" w:header="850" w:footer="992" w:gutter="0"/>
          <w:pgBorders>
            <w:top w:val="none" w:sz="0" w:space="0"/>
            <w:left w:val="none" w:sz="0" w:space="0"/>
            <w:bottom w:val="none" w:sz="0" w:space="0"/>
            <w:right w:val="none" w:sz="0" w:space="0"/>
          </w:pgBorders>
          <w:pgNumType w:fmt="numberInDash"/>
          <w:cols w:equalWidth="0" w:num="3">
            <w:col w:w="3620" w:space="100"/>
            <w:col w:w="1311" w:space="14"/>
            <w:col w:w="4260"/>
          </w:cols>
        </w:sectPr>
      </w:pPr>
    </w:p>
    <w:p w14:paraId="2A2CFB49">
      <w:pPr>
        <w:spacing w:before="92" w:line="189" w:lineRule="auto"/>
        <w:jc w:val="left"/>
        <w:rPr>
          <w:rFonts w:hint="eastAsia" w:ascii="Times New Roman" w:hAnsi="Times New Roman" w:eastAsia="宋体" w:cs="Times New Roman"/>
          <w:b w:val="0"/>
          <w:bCs w:val="0"/>
          <w:spacing w:val="-2"/>
          <w:sz w:val="32"/>
          <w:szCs w:val="32"/>
          <w:lang w:val="en-US" w:eastAsia="zh-CN"/>
        </w:rPr>
      </w:pPr>
    </w:p>
    <w:p w14:paraId="7ED777B0">
      <w:pPr>
        <w:spacing w:before="92" w:line="189" w:lineRule="auto"/>
        <w:jc w:val="left"/>
        <w:rPr>
          <w:rFonts w:hint="eastAsia" w:ascii="Times New Roman" w:hAnsi="Times New Roman" w:eastAsia="宋体" w:cs="Times New Roman"/>
          <w:b w:val="0"/>
          <w:bCs w:val="0"/>
          <w:spacing w:val="-2"/>
          <w:sz w:val="32"/>
          <w:szCs w:val="32"/>
          <w:lang w:val="en-US" w:eastAsia="zh-CN"/>
        </w:rPr>
      </w:pPr>
    </w:p>
    <w:p w14:paraId="5BBF98B8">
      <w:pPr>
        <w:spacing w:before="92" w:line="189" w:lineRule="auto"/>
        <w:jc w:val="left"/>
        <w:rPr>
          <w:rFonts w:hint="eastAsia" w:ascii="Times New Roman" w:hAnsi="Times New Roman" w:eastAsia="宋体" w:cs="Times New Roman"/>
          <w:b w:val="0"/>
          <w:bCs w:val="0"/>
          <w:spacing w:val="-2"/>
          <w:sz w:val="32"/>
          <w:szCs w:val="32"/>
          <w:lang w:val="en-US" w:eastAsia="zh-CN"/>
        </w:rPr>
      </w:pPr>
    </w:p>
    <w:p w14:paraId="1924761B">
      <w:pPr>
        <w:spacing w:before="92" w:line="189" w:lineRule="auto"/>
        <w:jc w:val="left"/>
        <w:rPr>
          <w:rFonts w:hint="eastAsia" w:ascii="Times New Roman" w:hAnsi="Times New Roman" w:eastAsia="宋体" w:cs="Times New Roman"/>
          <w:b w:val="0"/>
          <w:bCs w:val="0"/>
          <w:spacing w:val="-2"/>
          <w:sz w:val="32"/>
          <w:szCs w:val="32"/>
          <w:lang w:val="en-US" w:eastAsia="zh-CN"/>
        </w:rPr>
      </w:pPr>
    </w:p>
    <w:p w14:paraId="7B486EFF">
      <w:pPr>
        <w:spacing w:before="92" w:line="189" w:lineRule="auto"/>
        <w:jc w:val="left"/>
        <w:rPr>
          <w:rFonts w:hint="eastAsia" w:ascii="Times New Roman" w:hAnsi="Times New Roman" w:eastAsia="宋体" w:cs="Times New Roman"/>
          <w:b w:val="0"/>
          <w:bCs w:val="0"/>
          <w:spacing w:val="-2"/>
          <w:sz w:val="32"/>
          <w:szCs w:val="32"/>
          <w:lang w:val="en-US" w:eastAsia="zh-CN"/>
        </w:rPr>
      </w:pP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r>
        <w:rPr>
          <w:rFonts w:hint="eastAsia" w:ascii="Times New Roman" w:hAnsi="Times New Roman" w:eastAsia="宋体" w:cs="Times New Roman"/>
          <w:b w:val="0"/>
          <w:bCs w:val="0"/>
          <w:spacing w:val="-2"/>
          <w:sz w:val="32"/>
          <w:szCs w:val="32"/>
          <w:lang w:val="en-US" w:eastAsia="zh-CN"/>
        </w:rPr>
        <w:tab/>
      </w:r>
    </w:p>
    <w:p w14:paraId="74B39E98">
      <w:pPr>
        <w:spacing w:before="92" w:line="189" w:lineRule="auto"/>
        <w:jc w:val="left"/>
        <w:rPr>
          <w:rFonts w:ascii="Times New Roman" w:hAnsi="Times New Roman" w:eastAsia="Times New Roman" w:cs="Times New Roman"/>
          <w:b w:val="0"/>
          <w:bCs w:val="0"/>
          <w:spacing w:val="-2"/>
          <w:sz w:val="32"/>
          <w:szCs w:val="32"/>
        </w:rPr>
      </w:pPr>
    </w:p>
    <w:p w14:paraId="377DCD4E">
      <w:pPr>
        <w:spacing w:before="92" w:line="189" w:lineRule="auto"/>
        <w:jc w:val="left"/>
        <w:rPr>
          <w:rFonts w:ascii="Times New Roman" w:hAnsi="Times New Roman" w:eastAsia="Times New Roman" w:cs="Times New Roman"/>
          <w:b w:val="0"/>
          <w:bCs w:val="0"/>
          <w:spacing w:val="-2"/>
          <w:sz w:val="32"/>
          <w:szCs w:val="32"/>
        </w:rPr>
      </w:pPr>
    </w:p>
    <w:p w14:paraId="20DBD088">
      <w:pPr>
        <w:spacing w:before="92" w:line="189" w:lineRule="auto"/>
        <w:jc w:val="left"/>
        <w:rPr>
          <w:rFonts w:ascii="Times New Roman" w:hAnsi="Times New Roman" w:eastAsia="Times New Roman" w:cs="Times New Roman"/>
          <w:b w:val="0"/>
          <w:bCs w:val="0"/>
          <w:spacing w:val="-2"/>
          <w:sz w:val="32"/>
          <w:szCs w:val="32"/>
        </w:rPr>
      </w:pPr>
    </w:p>
    <w:p w14:paraId="17EDA863">
      <w:pPr>
        <w:spacing w:line="14" w:lineRule="auto"/>
        <w:jc w:val="left"/>
        <w:rPr>
          <w:rFonts w:ascii="Arial"/>
          <w:sz w:val="21"/>
        </w:rPr>
      </w:pPr>
    </w:p>
    <w:p w14:paraId="04356A98">
      <w:pPr>
        <w:spacing w:before="143" w:line="222" w:lineRule="auto"/>
        <w:ind w:left="1766" w:firstLine="855" w:firstLineChars="200"/>
        <w:jc w:val="left"/>
        <w:rPr>
          <w:rFonts w:ascii="黑体" w:hAnsi="黑体" w:eastAsia="黑体" w:cs="黑体"/>
          <w:sz w:val="44"/>
          <w:szCs w:val="44"/>
        </w:rPr>
      </w:pPr>
      <w:r>
        <w:rPr>
          <w:rFonts w:ascii="黑体" w:hAnsi="黑体" w:eastAsia="黑体" w:cs="黑体"/>
          <w:b/>
          <w:bCs/>
          <w:spacing w:val="-7"/>
          <w:sz w:val="44"/>
          <w:szCs w:val="44"/>
        </w:rPr>
        <w:t>农村土地经营权出租合同</w:t>
      </w:r>
    </w:p>
    <w:p w14:paraId="5FB18454">
      <w:pPr>
        <w:spacing w:before="117" w:line="222" w:lineRule="auto"/>
        <w:ind w:left="3096" w:firstLine="871" w:firstLineChars="200"/>
        <w:jc w:val="left"/>
        <w:rPr>
          <w:rFonts w:ascii="黑体" w:hAnsi="黑体" w:eastAsia="黑体" w:cs="黑体"/>
          <w:sz w:val="44"/>
          <w:szCs w:val="44"/>
        </w:rPr>
      </w:pPr>
      <w:r>
        <w:rPr>
          <w:rFonts w:ascii="黑体" w:hAnsi="黑体" w:eastAsia="黑体" w:cs="黑体"/>
          <w:b/>
          <w:bCs/>
          <w:spacing w:val="-3"/>
          <w:sz w:val="44"/>
          <w:szCs w:val="44"/>
        </w:rPr>
        <w:t>(示范文本)</w:t>
      </w:r>
    </w:p>
    <w:p w14:paraId="2EF103F4">
      <w:pPr>
        <w:spacing w:line="242" w:lineRule="auto"/>
        <w:jc w:val="left"/>
        <w:rPr>
          <w:rFonts w:ascii="Arial"/>
          <w:sz w:val="21"/>
        </w:rPr>
      </w:pPr>
    </w:p>
    <w:p w14:paraId="2387100C">
      <w:pPr>
        <w:spacing w:line="242" w:lineRule="auto"/>
        <w:jc w:val="left"/>
        <w:rPr>
          <w:rFonts w:ascii="Arial"/>
          <w:sz w:val="21"/>
        </w:rPr>
      </w:pPr>
    </w:p>
    <w:p w14:paraId="0EEB6082">
      <w:pPr>
        <w:spacing w:line="242" w:lineRule="auto"/>
        <w:jc w:val="left"/>
        <w:rPr>
          <w:rFonts w:ascii="Arial"/>
          <w:sz w:val="21"/>
        </w:rPr>
      </w:pPr>
    </w:p>
    <w:p w14:paraId="393A75F8">
      <w:pPr>
        <w:spacing w:line="242" w:lineRule="auto"/>
        <w:jc w:val="left"/>
        <w:rPr>
          <w:rFonts w:ascii="Arial"/>
          <w:sz w:val="21"/>
        </w:rPr>
      </w:pPr>
    </w:p>
    <w:p w14:paraId="5C0E02D8">
      <w:pPr>
        <w:spacing w:line="242" w:lineRule="auto"/>
        <w:jc w:val="left"/>
        <w:rPr>
          <w:rFonts w:ascii="Arial"/>
          <w:sz w:val="21"/>
        </w:rPr>
      </w:pPr>
    </w:p>
    <w:p w14:paraId="501958D2">
      <w:pPr>
        <w:spacing w:line="242" w:lineRule="auto"/>
        <w:jc w:val="left"/>
        <w:rPr>
          <w:rFonts w:ascii="Arial"/>
          <w:sz w:val="21"/>
        </w:rPr>
      </w:pPr>
    </w:p>
    <w:p w14:paraId="4C717C94">
      <w:pPr>
        <w:spacing w:line="242" w:lineRule="auto"/>
        <w:jc w:val="left"/>
        <w:rPr>
          <w:rFonts w:ascii="Arial"/>
          <w:sz w:val="21"/>
        </w:rPr>
      </w:pPr>
    </w:p>
    <w:p w14:paraId="329580A8">
      <w:pPr>
        <w:spacing w:line="242" w:lineRule="auto"/>
        <w:jc w:val="left"/>
        <w:rPr>
          <w:rFonts w:ascii="Arial"/>
          <w:sz w:val="21"/>
        </w:rPr>
      </w:pPr>
    </w:p>
    <w:p w14:paraId="52CEE633">
      <w:pPr>
        <w:spacing w:line="242" w:lineRule="auto"/>
        <w:jc w:val="left"/>
        <w:rPr>
          <w:rFonts w:ascii="Arial"/>
          <w:sz w:val="21"/>
        </w:rPr>
      </w:pPr>
    </w:p>
    <w:p w14:paraId="424B462D">
      <w:pPr>
        <w:spacing w:line="242" w:lineRule="auto"/>
        <w:jc w:val="left"/>
        <w:rPr>
          <w:rFonts w:ascii="Arial"/>
          <w:sz w:val="21"/>
        </w:rPr>
      </w:pPr>
    </w:p>
    <w:p w14:paraId="66D52A64">
      <w:pPr>
        <w:spacing w:line="243" w:lineRule="auto"/>
        <w:jc w:val="left"/>
        <w:rPr>
          <w:rFonts w:ascii="Arial"/>
          <w:sz w:val="21"/>
        </w:rPr>
      </w:pPr>
    </w:p>
    <w:p w14:paraId="70E26AD2">
      <w:pPr>
        <w:spacing w:line="243" w:lineRule="auto"/>
        <w:jc w:val="left"/>
        <w:rPr>
          <w:rFonts w:ascii="Arial"/>
          <w:sz w:val="21"/>
        </w:rPr>
      </w:pPr>
    </w:p>
    <w:p w14:paraId="4C309967">
      <w:pPr>
        <w:spacing w:line="243" w:lineRule="auto"/>
        <w:jc w:val="left"/>
        <w:rPr>
          <w:rFonts w:ascii="Arial"/>
          <w:sz w:val="21"/>
        </w:rPr>
      </w:pPr>
    </w:p>
    <w:p w14:paraId="50426814">
      <w:pPr>
        <w:spacing w:line="243" w:lineRule="auto"/>
        <w:jc w:val="left"/>
        <w:rPr>
          <w:rFonts w:ascii="Arial"/>
          <w:sz w:val="21"/>
        </w:rPr>
      </w:pPr>
    </w:p>
    <w:p w14:paraId="6349003F">
      <w:pPr>
        <w:spacing w:line="243" w:lineRule="auto"/>
        <w:jc w:val="left"/>
        <w:rPr>
          <w:rFonts w:ascii="Arial"/>
          <w:sz w:val="21"/>
        </w:rPr>
      </w:pPr>
    </w:p>
    <w:p w14:paraId="4F78CEC6">
      <w:pPr>
        <w:spacing w:line="243" w:lineRule="auto"/>
        <w:jc w:val="left"/>
        <w:rPr>
          <w:rFonts w:ascii="Arial"/>
          <w:sz w:val="21"/>
        </w:rPr>
      </w:pPr>
    </w:p>
    <w:p w14:paraId="5FE36EB1">
      <w:pPr>
        <w:spacing w:line="243" w:lineRule="auto"/>
        <w:jc w:val="left"/>
        <w:rPr>
          <w:rFonts w:ascii="Arial"/>
          <w:sz w:val="21"/>
        </w:rPr>
      </w:pPr>
    </w:p>
    <w:p w14:paraId="63AF183A">
      <w:pPr>
        <w:spacing w:line="243" w:lineRule="auto"/>
        <w:jc w:val="left"/>
        <w:rPr>
          <w:rFonts w:ascii="Arial"/>
          <w:sz w:val="21"/>
        </w:rPr>
      </w:pPr>
    </w:p>
    <w:p w14:paraId="317A6E5F">
      <w:pPr>
        <w:spacing w:line="243" w:lineRule="auto"/>
        <w:jc w:val="left"/>
        <w:rPr>
          <w:rFonts w:ascii="Arial"/>
          <w:sz w:val="21"/>
        </w:rPr>
      </w:pPr>
    </w:p>
    <w:p w14:paraId="3F0D7AC3">
      <w:pPr>
        <w:spacing w:line="243" w:lineRule="auto"/>
        <w:jc w:val="left"/>
        <w:rPr>
          <w:rFonts w:ascii="Arial"/>
          <w:sz w:val="21"/>
        </w:rPr>
      </w:pPr>
    </w:p>
    <w:p w14:paraId="41E43F93">
      <w:pPr>
        <w:spacing w:line="243" w:lineRule="auto"/>
        <w:jc w:val="left"/>
        <w:rPr>
          <w:rFonts w:ascii="Arial"/>
          <w:sz w:val="21"/>
        </w:rPr>
      </w:pPr>
    </w:p>
    <w:p w14:paraId="67FB9E58">
      <w:pPr>
        <w:spacing w:line="243" w:lineRule="auto"/>
        <w:jc w:val="left"/>
        <w:rPr>
          <w:rFonts w:ascii="Arial"/>
          <w:sz w:val="21"/>
        </w:rPr>
      </w:pPr>
    </w:p>
    <w:p w14:paraId="230FBF42">
      <w:pPr>
        <w:spacing w:line="243" w:lineRule="auto"/>
        <w:jc w:val="left"/>
        <w:rPr>
          <w:rFonts w:ascii="Arial"/>
          <w:sz w:val="21"/>
        </w:rPr>
      </w:pPr>
    </w:p>
    <w:p w14:paraId="2228CA28">
      <w:pPr>
        <w:spacing w:before="84" w:line="408" w:lineRule="exact"/>
        <w:jc w:val="center"/>
        <w:rPr>
          <w:rFonts w:ascii="楷体" w:hAnsi="楷体" w:eastAsia="楷体" w:cs="楷体"/>
          <w:sz w:val="26"/>
          <w:szCs w:val="26"/>
        </w:rPr>
      </w:pPr>
      <w:r>
        <mc:AlternateContent>
          <mc:Choice Requires="wps">
            <w:drawing>
              <wp:anchor distT="0" distB="0" distL="114300" distR="114300" simplePos="0" relativeHeight="251660288" behindDoc="0" locked="0" layoutInCell="1" allowOverlap="1">
                <wp:simplePos x="0" y="0"/>
                <wp:positionH relativeFrom="column">
                  <wp:posOffset>4222750</wp:posOffset>
                </wp:positionH>
                <wp:positionV relativeFrom="paragraph">
                  <wp:posOffset>162560</wp:posOffset>
                </wp:positionV>
                <wp:extent cx="365125" cy="231140"/>
                <wp:effectExtent l="0" t="0" r="0" b="0"/>
                <wp:wrapNone/>
                <wp:docPr id="8" name="文本框 8"/>
                <wp:cNvGraphicFramePr/>
                <a:graphic xmlns:a="http://schemas.openxmlformats.org/drawingml/2006/main">
                  <a:graphicData uri="http://schemas.microsoft.com/office/word/2010/wordprocessingShape">
                    <wps:wsp>
                      <wps:cNvSpPr txBox="1"/>
                      <wps:spPr>
                        <a:xfrm>
                          <a:off x="0" y="0"/>
                          <a:ext cx="365125" cy="231140"/>
                        </a:xfrm>
                        <a:prstGeom prst="rect">
                          <a:avLst/>
                        </a:prstGeom>
                        <a:noFill/>
                        <a:ln>
                          <a:noFill/>
                        </a:ln>
                      </wps:spPr>
                      <wps:txbx>
                        <w:txbxContent>
                          <w:p w14:paraId="45B725D3">
                            <w:pPr>
                              <w:spacing w:before="20" w:line="229" w:lineRule="auto"/>
                              <w:ind w:left="20"/>
                              <w:rPr>
                                <w:rFonts w:ascii="楷体" w:hAnsi="楷体" w:eastAsia="楷体" w:cs="楷体"/>
                                <w:sz w:val="26"/>
                                <w:szCs w:val="26"/>
                              </w:rPr>
                            </w:pPr>
                            <w:r>
                              <w:rPr>
                                <w:rFonts w:ascii="楷体" w:hAnsi="楷体" w:eastAsia="楷体" w:cs="楷体"/>
                                <w:spacing w:val="-4"/>
                                <w:sz w:val="26"/>
                                <w:szCs w:val="26"/>
                              </w:rPr>
                              <w:t>制定</w:t>
                            </w:r>
                          </w:p>
                        </w:txbxContent>
                      </wps:txbx>
                      <wps:bodyPr lIns="0" tIns="0" rIns="0" bIns="0" upright="1"/>
                    </wps:wsp>
                  </a:graphicData>
                </a:graphic>
              </wp:anchor>
            </w:drawing>
          </mc:Choice>
          <mc:Fallback>
            <w:pict>
              <v:shape id="_x0000_s1026" o:spid="_x0000_s1026" o:spt="202" type="#_x0000_t202" style="position:absolute;left:0pt;margin-left:332.5pt;margin-top:12.8pt;height:18.2pt;width:28.75pt;z-index:251660288;mso-width-relative:page;mso-height-relative:page;" filled="f" stroked="f" coordsize="21600,21600" o:gfxdata="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KP+8sPXAAAACQEAAA8AAAAAAAAAAQAgAAAAIgAAAGRycy9kb3ducmV2LnhtbFBLAQIU&#10;ABQAAAAIAIdO4kDpQk3iuwEAAHEDAAAOAAAAAAAAAAEAIAAAACYBAABkcnMvZTJvRG9jLnhtbFBL&#10;BQYAAAAABgAGAFkBAABTBQAAAAA=&#10;">
                <v:fill on="f" focussize="0,0"/>
                <v:stroke on="f"/>
                <v:imagedata o:title=""/>
                <o:lock v:ext="edit" aspectratio="f"/>
                <v:textbox inset="0mm,0mm,0mm,0mm">
                  <w:txbxContent>
                    <w:p w14:paraId="45B725D3">
                      <w:pPr>
                        <w:spacing w:before="20" w:line="229" w:lineRule="auto"/>
                        <w:ind w:left="20"/>
                        <w:rPr>
                          <w:rFonts w:ascii="楷体" w:hAnsi="楷体" w:eastAsia="楷体" w:cs="楷体"/>
                          <w:sz w:val="26"/>
                          <w:szCs w:val="26"/>
                        </w:rPr>
                      </w:pPr>
                      <w:r>
                        <w:rPr>
                          <w:rFonts w:ascii="楷体" w:hAnsi="楷体" w:eastAsia="楷体" w:cs="楷体"/>
                          <w:spacing w:val="-4"/>
                          <w:sz w:val="26"/>
                          <w:szCs w:val="26"/>
                        </w:rPr>
                        <w:t>制定</w:t>
                      </w:r>
                    </w:p>
                  </w:txbxContent>
                </v:textbox>
              </v:shape>
            </w:pict>
          </mc:Fallback>
        </mc:AlternateContent>
      </w:r>
      <w:r>
        <w:rPr>
          <w:rFonts w:ascii="楷体" w:hAnsi="楷体" w:eastAsia="楷体" w:cs="楷体"/>
          <w:spacing w:val="-9"/>
          <w:position w:val="10"/>
          <w:sz w:val="26"/>
          <w:szCs w:val="26"/>
        </w:rPr>
        <w:t>农</w:t>
      </w:r>
      <w:r>
        <w:rPr>
          <w:rFonts w:hint="eastAsia" w:ascii="楷体" w:hAnsi="楷体" w:eastAsia="楷体" w:cs="楷体"/>
          <w:spacing w:val="-9"/>
          <w:position w:val="10"/>
          <w:sz w:val="26"/>
          <w:szCs w:val="26"/>
          <w:lang w:val="en-US" w:eastAsia="zh-CN"/>
        </w:rPr>
        <w:t xml:space="preserve">  </w:t>
      </w:r>
      <w:r>
        <w:rPr>
          <w:rFonts w:ascii="楷体" w:hAnsi="楷体" w:eastAsia="楷体" w:cs="楷体"/>
          <w:spacing w:val="-9"/>
          <w:position w:val="10"/>
          <w:sz w:val="26"/>
          <w:szCs w:val="26"/>
        </w:rPr>
        <w:t>业</w:t>
      </w:r>
      <w:r>
        <w:rPr>
          <w:rFonts w:ascii="楷体" w:hAnsi="楷体" w:eastAsia="楷体" w:cs="楷体"/>
          <w:spacing w:val="11"/>
          <w:position w:val="10"/>
          <w:sz w:val="26"/>
          <w:szCs w:val="26"/>
        </w:rPr>
        <w:t xml:space="preserve">  </w:t>
      </w:r>
      <w:r>
        <w:rPr>
          <w:rFonts w:ascii="楷体" w:hAnsi="楷体" w:eastAsia="楷体" w:cs="楷体"/>
          <w:spacing w:val="-9"/>
          <w:position w:val="10"/>
          <w:sz w:val="26"/>
          <w:szCs w:val="26"/>
        </w:rPr>
        <w:t>农</w:t>
      </w:r>
      <w:r>
        <w:rPr>
          <w:rFonts w:ascii="楷体" w:hAnsi="楷体" w:eastAsia="楷体" w:cs="楷体"/>
          <w:spacing w:val="4"/>
          <w:position w:val="10"/>
          <w:sz w:val="26"/>
          <w:szCs w:val="26"/>
        </w:rPr>
        <w:t xml:space="preserve">  </w:t>
      </w:r>
      <w:r>
        <w:rPr>
          <w:rFonts w:ascii="楷体" w:hAnsi="楷体" w:eastAsia="楷体" w:cs="楷体"/>
          <w:spacing w:val="-9"/>
          <w:position w:val="10"/>
          <w:sz w:val="26"/>
          <w:szCs w:val="26"/>
        </w:rPr>
        <w:t>村</w:t>
      </w:r>
      <w:r>
        <w:rPr>
          <w:rFonts w:ascii="楷体" w:hAnsi="楷体" w:eastAsia="楷体" w:cs="楷体"/>
          <w:spacing w:val="8"/>
          <w:position w:val="10"/>
          <w:sz w:val="26"/>
          <w:szCs w:val="26"/>
        </w:rPr>
        <w:t xml:space="preserve">  </w:t>
      </w:r>
      <w:r>
        <w:rPr>
          <w:rFonts w:ascii="楷体" w:hAnsi="楷体" w:eastAsia="楷体" w:cs="楷体"/>
          <w:spacing w:val="-9"/>
          <w:position w:val="10"/>
          <w:sz w:val="26"/>
          <w:szCs w:val="26"/>
        </w:rPr>
        <w:t>部</w:t>
      </w:r>
    </w:p>
    <w:p w14:paraId="2B46D668">
      <w:pPr>
        <w:spacing w:before="1" w:line="222" w:lineRule="auto"/>
        <w:jc w:val="center"/>
        <w:rPr>
          <w:rFonts w:ascii="楷体" w:hAnsi="楷体" w:eastAsia="楷体" w:cs="楷体"/>
          <w:sz w:val="26"/>
          <w:szCs w:val="26"/>
        </w:rPr>
      </w:pPr>
      <w:r>
        <w:rPr>
          <w:rFonts w:ascii="楷体" w:hAnsi="楷体" w:eastAsia="楷体" w:cs="楷体"/>
          <w:spacing w:val="-20"/>
          <w:sz w:val="26"/>
          <w:szCs w:val="26"/>
        </w:rPr>
        <w:t>国家市场监督管理总局</w:t>
      </w:r>
    </w:p>
    <w:p w14:paraId="026D5A4D">
      <w:pPr>
        <w:spacing w:line="343" w:lineRule="auto"/>
        <w:jc w:val="center"/>
        <w:rPr>
          <w:rFonts w:ascii="Arial"/>
          <w:sz w:val="21"/>
        </w:rPr>
      </w:pPr>
    </w:p>
    <w:p w14:paraId="772EF225">
      <w:pPr>
        <w:spacing w:before="85" w:line="192" w:lineRule="auto"/>
        <w:jc w:val="center"/>
        <w:rPr>
          <w:rFonts w:ascii="楷体" w:hAnsi="楷体" w:eastAsia="楷体" w:cs="楷体"/>
          <w:sz w:val="26"/>
          <w:szCs w:val="26"/>
        </w:rPr>
      </w:pPr>
      <w:r>
        <w:rPr>
          <w:rFonts w:ascii="楷体" w:hAnsi="楷体" w:eastAsia="楷体" w:cs="楷体"/>
          <w:spacing w:val="-11"/>
          <w:sz w:val="26"/>
          <w:szCs w:val="26"/>
        </w:rPr>
        <w:t>二</w:t>
      </w:r>
      <w:r>
        <w:rPr>
          <w:rFonts w:ascii="楷体" w:hAnsi="楷体" w:eastAsia="楷体" w:cs="楷体"/>
          <w:spacing w:val="-19"/>
          <w:sz w:val="26"/>
          <w:szCs w:val="26"/>
        </w:rPr>
        <w:t xml:space="preserve"> </w:t>
      </w:r>
      <w:r>
        <w:rPr>
          <w:rFonts w:ascii="楷体" w:hAnsi="楷体" w:eastAsia="楷体" w:cs="楷体"/>
          <w:spacing w:val="-11"/>
          <w:sz w:val="26"/>
          <w:szCs w:val="26"/>
        </w:rPr>
        <w:t>○</w:t>
      </w:r>
      <w:r>
        <w:rPr>
          <w:rFonts w:ascii="楷体" w:hAnsi="楷体" w:eastAsia="楷体" w:cs="楷体"/>
          <w:spacing w:val="-24"/>
          <w:sz w:val="26"/>
          <w:szCs w:val="26"/>
        </w:rPr>
        <w:t xml:space="preserve"> </w:t>
      </w:r>
      <w:r>
        <w:rPr>
          <w:rFonts w:ascii="楷体" w:hAnsi="楷体" w:eastAsia="楷体" w:cs="楷体"/>
          <w:spacing w:val="-11"/>
          <w:sz w:val="26"/>
          <w:szCs w:val="26"/>
        </w:rPr>
        <w:t>二</w:t>
      </w:r>
      <w:r>
        <w:rPr>
          <w:rFonts w:ascii="楷体" w:hAnsi="楷体" w:eastAsia="楷体" w:cs="楷体"/>
          <w:spacing w:val="-20"/>
          <w:sz w:val="26"/>
          <w:szCs w:val="26"/>
        </w:rPr>
        <w:t xml:space="preserve"> </w:t>
      </w:r>
      <w:r>
        <w:rPr>
          <w:rFonts w:ascii="楷体" w:hAnsi="楷体" w:eastAsia="楷体" w:cs="楷体"/>
          <w:spacing w:val="-11"/>
          <w:sz w:val="26"/>
          <w:szCs w:val="26"/>
        </w:rPr>
        <w:t>一</w:t>
      </w:r>
      <w:r>
        <w:rPr>
          <w:rFonts w:ascii="楷体" w:hAnsi="楷体" w:eastAsia="楷体" w:cs="楷体"/>
          <w:spacing w:val="-24"/>
          <w:sz w:val="26"/>
          <w:szCs w:val="26"/>
        </w:rPr>
        <w:t xml:space="preserve"> </w:t>
      </w:r>
      <w:r>
        <w:rPr>
          <w:rFonts w:ascii="楷体" w:hAnsi="楷体" w:eastAsia="楷体" w:cs="楷体"/>
          <w:spacing w:val="-11"/>
          <w:sz w:val="26"/>
          <w:szCs w:val="26"/>
        </w:rPr>
        <w:t>年</w:t>
      </w:r>
      <w:r>
        <w:rPr>
          <w:rFonts w:ascii="楷体" w:hAnsi="楷体" w:eastAsia="楷体" w:cs="楷体"/>
          <w:spacing w:val="-22"/>
          <w:sz w:val="26"/>
          <w:szCs w:val="26"/>
        </w:rPr>
        <w:t xml:space="preserve"> </w:t>
      </w:r>
      <w:r>
        <w:rPr>
          <w:rFonts w:ascii="楷体" w:hAnsi="楷体" w:eastAsia="楷体" w:cs="楷体"/>
          <w:spacing w:val="-11"/>
          <w:sz w:val="26"/>
          <w:szCs w:val="26"/>
        </w:rPr>
        <w:t>九</w:t>
      </w:r>
      <w:r>
        <w:rPr>
          <w:rFonts w:ascii="楷体" w:hAnsi="楷体" w:eastAsia="楷体" w:cs="楷体"/>
          <w:spacing w:val="-12"/>
          <w:sz w:val="26"/>
          <w:szCs w:val="26"/>
        </w:rPr>
        <w:t xml:space="preserve"> </w:t>
      </w:r>
      <w:r>
        <w:rPr>
          <w:rFonts w:ascii="楷体" w:hAnsi="楷体" w:eastAsia="楷体" w:cs="楷体"/>
          <w:spacing w:val="-11"/>
          <w:sz w:val="26"/>
          <w:szCs w:val="26"/>
        </w:rPr>
        <w:t>月</w:t>
      </w:r>
    </w:p>
    <w:p w14:paraId="271BCE80">
      <w:pPr>
        <w:jc w:val="left"/>
        <w:sectPr>
          <w:type w:val="continuous"/>
          <w:pgSz w:w="11906" w:h="16838"/>
          <w:pgMar w:top="1231" w:right="905" w:bottom="1172" w:left="1049" w:header="0" w:footer="914" w:gutter="0"/>
          <w:pgBorders>
            <w:top w:val="none" w:sz="0" w:space="0"/>
            <w:left w:val="none" w:sz="0" w:space="0"/>
            <w:bottom w:val="none" w:sz="0" w:space="0"/>
            <w:right w:val="none" w:sz="0" w:space="0"/>
          </w:pgBorders>
          <w:pgNumType w:fmt="numberInDash"/>
          <w:cols w:equalWidth="0" w:num="1">
            <w:col w:w="9186"/>
          </w:cols>
        </w:sectPr>
      </w:pPr>
    </w:p>
    <w:p w14:paraId="205392F5">
      <w:pPr>
        <w:keepNext w:val="0"/>
        <w:keepLines w:val="0"/>
        <w:pageBreakBefore w:val="0"/>
        <w:widowControl w:val="0"/>
        <w:kinsoku/>
        <w:wordWrap/>
        <w:overflowPunct/>
        <w:topLinePunct w:val="0"/>
        <w:autoSpaceDE/>
        <w:autoSpaceDN/>
        <w:bidi w:val="0"/>
        <w:adjustRightInd/>
        <w:snapToGrid/>
        <w:spacing w:line="560" w:lineRule="exact"/>
        <w:ind w:left="3774"/>
        <w:textAlignment w:val="auto"/>
        <w:rPr>
          <w:rFonts w:ascii="黑体" w:hAnsi="黑体" w:eastAsia="黑体" w:cs="黑体"/>
          <w:sz w:val="29"/>
          <w:szCs w:val="29"/>
        </w:rPr>
      </w:pPr>
      <w:r>
        <w:rPr>
          <w:rFonts w:ascii="黑体" w:hAnsi="黑体" w:eastAsia="黑体" w:cs="黑体"/>
          <w:b/>
          <w:bCs/>
          <w:spacing w:val="-14"/>
          <w:sz w:val="29"/>
          <w:szCs w:val="29"/>
        </w:rPr>
        <w:t>使</w:t>
      </w:r>
      <w:r>
        <w:rPr>
          <w:rFonts w:ascii="黑体" w:hAnsi="黑体" w:eastAsia="黑体" w:cs="黑体"/>
          <w:spacing w:val="38"/>
          <w:sz w:val="29"/>
          <w:szCs w:val="29"/>
        </w:rPr>
        <w:t xml:space="preserve"> </w:t>
      </w:r>
      <w:r>
        <w:rPr>
          <w:rFonts w:ascii="黑体" w:hAnsi="黑体" w:eastAsia="黑体" w:cs="黑体"/>
          <w:b/>
          <w:bCs/>
          <w:spacing w:val="-14"/>
          <w:sz w:val="29"/>
          <w:szCs w:val="29"/>
        </w:rPr>
        <w:t>用</w:t>
      </w:r>
      <w:r>
        <w:rPr>
          <w:rFonts w:ascii="黑体" w:hAnsi="黑体" w:eastAsia="黑体" w:cs="黑体"/>
          <w:spacing w:val="38"/>
          <w:sz w:val="29"/>
          <w:szCs w:val="29"/>
        </w:rPr>
        <w:t xml:space="preserve"> </w:t>
      </w:r>
      <w:r>
        <w:rPr>
          <w:rFonts w:ascii="黑体" w:hAnsi="黑体" w:eastAsia="黑体" w:cs="黑体"/>
          <w:b/>
          <w:bCs/>
          <w:spacing w:val="-14"/>
          <w:sz w:val="29"/>
          <w:szCs w:val="29"/>
        </w:rPr>
        <w:t>说</w:t>
      </w:r>
      <w:r>
        <w:rPr>
          <w:rFonts w:ascii="黑体" w:hAnsi="黑体" w:eastAsia="黑体" w:cs="黑体"/>
          <w:spacing w:val="46"/>
          <w:sz w:val="29"/>
          <w:szCs w:val="29"/>
        </w:rPr>
        <w:t xml:space="preserve"> </w:t>
      </w:r>
      <w:r>
        <w:rPr>
          <w:rFonts w:ascii="黑体" w:hAnsi="黑体" w:eastAsia="黑体" w:cs="黑体"/>
          <w:b/>
          <w:bCs/>
          <w:spacing w:val="-14"/>
          <w:sz w:val="29"/>
          <w:szCs w:val="29"/>
        </w:rPr>
        <w:t>明</w:t>
      </w:r>
    </w:p>
    <w:p w14:paraId="6364964A">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一、本合同为示范文本，由农业农村部与国家市场监督管理总局联合制定，供农村土地(耕地)经营权出租(含转包)的当事人签订合同时参照使用。</w:t>
      </w:r>
    </w:p>
    <w:p w14:paraId="0374B72A">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二、合同签订前，双方当事人应当仔细阅读本合同内容，特别是其中具有选择性、补充性、填充性、修改性的内容；对合同中的专业用词理解不一致的，可向当地农业农村部门或农村经营管理部门咨询。</w:t>
      </w:r>
    </w:p>
    <w:p w14:paraId="3B435963">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三、合同签订前，工商企业等社会资本通过出租取得土地经营权的，应当依法履行资格审查、项目审核和风险防范等相关程序。</w:t>
      </w:r>
    </w:p>
    <w:p w14:paraId="50147689">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四、本合同文本中相关条款后留有空白行，供双方自行约定或者补充约定。双方当事人依法可以对文本条款的内容进行修改、增补或者删减。合同签订生效后，未被修改的文本印刷文字视为双方同意内容。</w:t>
      </w:r>
    </w:p>
    <w:p w14:paraId="1F1AEC5B">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五、双方当事人应当结合具体情况选择本合同协议条款中所提供的选择项，同意的在选择项前的□打√,不同意的打×。</w:t>
      </w:r>
    </w:p>
    <w:p w14:paraId="680267A1">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六、本合同文本中涉及到的选择、填写内容以手写项为优先。</w:t>
      </w:r>
    </w:p>
    <w:p w14:paraId="3780BF51">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hint="eastAsia" w:ascii="仿宋" w:hAnsi="仿宋" w:eastAsia="仿宋" w:cs="仿宋"/>
          <w:spacing w:val="0"/>
          <w:sz w:val="29"/>
          <w:szCs w:val="29"/>
          <w:lang w:eastAsia="zh-CN"/>
        </w:rPr>
        <w:t>七、当事人订立合同的，应当在合同书上签字、盖章或者按指印</w:t>
      </w:r>
      <w:r>
        <w:rPr>
          <w:rFonts w:ascii="仿宋" w:hAnsi="仿宋" w:eastAsia="仿宋" w:cs="仿宋"/>
          <w:spacing w:val="0"/>
          <w:sz w:val="29"/>
          <w:szCs w:val="29"/>
        </w:rPr>
        <w:t>。</w:t>
      </w:r>
    </w:p>
    <w:p w14:paraId="3DB90362">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八、本合同文本“当事人”部分，自然人填写身份证号码，农村集体经济组织填写农业农村部门赋予的统一社会信用代码，其他市场主体填写市场监督管理部门赋予的统一社会信用代码。</w:t>
      </w:r>
    </w:p>
    <w:p w14:paraId="72F5D49C">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sz w:val="29"/>
          <w:szCs w:val="29"/>
        </w:rPr>
      </w:pPr>
      <w:r>
        <w:rPr>
          <w:rFonts w:ascii="仿宋" w:hAnsi="仿宋" w:eastAsia="仿宋" w:cs="仿宋"/>
          <w:spacing w:val="0"/>
          <w:sz w:val="29"/>
          <w:szCs w:val="29"/>
        </w:rPr>
        <w:t>九、本合同编号由县级以上农业农村部门或农村经营管理部门指导乡(镇)人民政府农村土地承包管理部门按统一规则填写。</w:t>
      </w:r>
    </w:p>
    <w:p w14:paraId="5590E9CC">
      <w:pPr>
        <w:keepNext w:val="0"/>
        <w:keepLines w:val="0"/>
        <w:pageBreakBefore w:val="0"/>
        <w:widowControl w:val="0"/>
        <w:kinsoku/>
        <w:wordWrap/>
        <w:overflowPunct/>
        <w:topLinePunct w:val="0"/>
        <w:autoSpaceDE/>
        <w:autoSpaceDN/>
        <w:bidi w:val="0"/>
        <w:adjustRightInd/>
        <w:snapToGrid/>
        <w:spacing w:line="560" w:lineRule="exact"/>
        <w:ind w:right="72" w:firstLine="540" w:firstLineChars="200"/>
        <w:textAlignment w:val="auto"/>
        <w:rPr>
          <w:rFonts w:ascii="楷体" w:hAnsi="楷体" w:eastAsia="楷体" w:cs="楷体"/>
          <w:spacing w:val="0"/>
          <w:sz w:val="27"/>
          <w:szCs w:val="27"/>
        </w:rPr>
      </w:pPr>
      <w:r>
        <w:rPr>
          <w:rFonts w:ascii="楷体" w:hAnsi="楷体" w:eastAsia="楷体" w:cs="楷体"/>
          <w:spacing w:val="0"/>
          <w:sz w:val="27"/>
          <w:szCs w:val="27"/>
        </w:rPr>
        <w:t>根据《中华人民共和国民法典》《中华人民共和国农村土地承包法》和《农村土地经营权流转管理办法》等相关法律法规，本着平等、自愿、公平、诚信</w:t>
      </w:r>
      <w:r>
        <w:rPr>
          <w:rFonts w:hint="eastAsia" w:ascii="楷体" w:hAnsi="楷体" w:eastAsia="楷体" w:cs="楷体"/>
          <w:spacing w:val="0"/>
          <w:sz w:val="27"/>
          <w:szCs w:val="27"/>
          <w:lang w:eastAsia="zh-CN"/>
        </w:rPr>
        <w:t>、</w:t>
      </w:r>
      <w:r>
        <w:rPr>
          <w:rFonts w:ascii="楷体" w:hAnsi="楷体" w:eastAsia="楷体" w:cs="楷体"/>
          <w:spacing w:val="0"/>
          <w:sz w:val="27"/>
          <w:szCs w:val="27"/>
        </w:rPr>
        <w:t>有偿的原则，经甲乙双方协商一致，就土地经营权出租事宜，签订本合同。</w:t>
      </w:r>
    </w:p>
    <w:p w14:paraId="684B5495">
      <w:pPr>
        <w:keepNext w:val="0"/>
        <w:keepLines w:val="0"/>
        <w:pageBreakBefore w:val="0"/>
        <w:widowControl w:val="0"/>
        <w:kinsoku/>
        <w:wordWrap/>
        <w:overflowPunct/>
        <w:topLinePunct w:val="0"/>
        <w:autoSpaceDE/>
        <w:autoSpaceDN/>
        <w:bidi w:val="0"/>
        <w:adjustRightInd/>
        <w:snapToGrid/>
        <w:spacing w:line="560" w:lineRule="exact"/>
        <w:ind w:left="553"/>
        <w:textAlignment w:val="auto"/>
        <w:outlineLvl w:val="0"/>
        <w:rPr>
          <w:rFonts w:ascii="黑体" w:hAnsi="黑体" w:eastAsia="黑体" w:cs="黑体"/>
          <w:spacing w:val="0"/>
          <w:sz w:val="29"/>
          <w:szCs w:val="29"/>
        </w:rPr>
      </w:pPr>
      <w:r>
        <w:rPr>
          <w:rFonts w:ascii="黑体" w:hAnsi="黑体" w:eastAsia="黑体" w:cs="黑体"/>
          <w:b/>
          <w:bCs/>
          <w:spacing w:val="0"/>
          <w:sz w:val="29"/>
          <w:szCs w:val="29"/>
        </w:rPr>
        <w:t>一、当事人</w:t>
      </w:r>
    </w:p>
    <w:p w14:paraId="753C2A76">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甲方(出租方):                  </w:t>
      </w:r>
    </w:p>
    <w:p w14:paraId="03FF82DB">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□社会信用代码：                   </w:t>
      </w:r>
    </w:p>
    <w:p w14:paraId="73523B7D">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□身份证号码：                    </w:t>
      </w:r>
    </w:p>
    <w:p w14:paraId="73ED83CB">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法定代表人(负责人/农户代表人):                  </w:t>
      </w:r>
    </w:p>
    <w:p w14:paraId="5D3407F4">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身份证号码：                      </w:t>
      </w:r>
    </w:p>
    <w:p w14:paraId="3A0A69A3">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联系地址：                联系电话</w:t>
      </w:r>
      <w:r>
        <w:rPr>
          <w:rFonts w:hint="eastAsia" w:ascii="仿宋" w:hAnsi="仿宋" w:eastAsia="仿宋" w:cs="仿宋"/>
          <w:spacing w:val="0"/>
          <w:sz w:val="29"/>
          <w:szCs w:val="29"/>
          <w:lang w:val="en-US" w:eastAsia="zh-CN"/>
        </w:rPr>
        <w:t xml:space="preserve"> </w:t>
      </w:r>
      <w:r>
        <w:rPr>
          <w:rFonts w:ascii="仿宋" w:hAnsi="仿宋" w:eastAsia="仿宋" w:cs="仿宋"/>
          <w:spacing w:val="0"/>
          <w:sz w:val="29"/>
          <w:szCs w:val="29"/>
        </w:rPr>
        <w:t xml:space="preserve">：              </w:t>
      </w:r>
    </w:p>
    <w:p w14:paraId="0170500E">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经营主体类型：□自然人□农村承包经营户□农民专业合作社</w:t>
      </w:r>
    </w:p>
    <w:p w14:paraId="188E7F94">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家庭农场□农村集体经济组织□公司□其他：           </w:t>
      </w:r>
    </w:p>
    <w:p w14:paraId="7C773EE9">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乙方(承租方):                 </w:t>
      </w:r>
    </w:p>
    <w:p w14:paraId="4E8DA1AF">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□社会信用代码：                </w:t>
      </w:r>
    </w:p>
    <w:p w14:paraId="6A09D0A1">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□身份证号码：                    </w:t>
      </w:r>
    </w:p>
    <w:p w14:paraId="790F555E">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法定代表人(负责人/农户代表人):                  </w:t>
      </w:r>
    </w:p>
    <w:p w14:paraId="6BFF971E">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身份证号码：                     </w:t>
      </w:r>
    </w:p>
    <w:p w14:paraId="638FA844">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联系地址：                  联系电话：             </w:t>
      </w:r>
    </w:p>
    <w:p w14:paraId="4EB54B63">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经营主体类型：□自然人□农村承包经营户□农民专业合作社</w:t>
      </w:r>
    </w:p>
    <w:p w14:paraId="087F8399">
      <w:pPr>
        <w:keepNext w:val="0"/>
        <w:keepLines w:val="0"/>
        <w:pageBreakBefore w:val="0"/>
        <w:widowControl w:val="0"/>
        <w:kinsoku/>
        <w:wordWrap/>
        <w:overflowPunct/>
        <w:topLinePunct w:val="0"/>
        <w:autoSpaceDE/>
        <w:autoSpaceDN/>
        <w:bidi w:val="0"/>
        <w:adjustRightInd/>
        <w:snapToGrid/>
        <w:spacing w:line="560" w:lineRule="exact"/>
        <w:ind w:left="549"/>
        <w:textAlignment w:val="auto"/>
        <w:rPr>
          <w:rFonts w:ascii="仿宋" w:hAnsi="仿宋" w:eastAsia="仿宋" w:cs="仿宋"/>
          <w:spacing w:val="0"/>
          <w:sz w:val="29"/>
          <w:szCs w:val="29"/>
        </w:rPr>
      </w:pPr>
      <w:r>
        <w:rPr>
          <w:rFonts w:ascii="仿宋" w:hAnsi="仿宋" w:eastAsia="仿宋" w:cs="仿宋"/>
          <w:spacing w:val="0"/>
          <w:sz w:val="29"/>
          <w:szCs w:val="29"/>
        </w:rPr>
        <w:t xml:space="preserve">□家庭农场□公司□其他：                               </w:t>
      </w:r>
    </w:p>
    <w:p w14:paraId="552D1F4A">
      <w:pPr>
        <w:keepNext w:val="0"/>
        <w:keepLines w:val="0"/>
        <w:pageBreakBefore w:val="0"/>
        <w:widowControl w:val="0"/>
        <w:kinsoku/>
        <w:wordWrap/>
        <w:overflowPunct/>
        <w:topLinePunct w:val="0"/>
        <w:autoSpaceDE/>
        <w:autoSpaceDN/>
        <w:bidi w:val="0"/>
        <w:adjustRightInd/>
        <w:snapToGrid/>
        <w:spacing w:line="560" w:lineRule="exact"/>
        <w:ind w:left="553"/>
        <w:textAlignment w:val="auto"/>
        <w:outlineLvl w:val="0"/>
        <w:rPr>
          <w:rFonts w:ascii="黑体" w:hAnsi="黑体" w:eastAsia="黑体" w:cs="黑体"/>
          <w:spacing w:val="0"/>
          <w:sz w:val="29"/>
          <w:szCs w:val="29"/>
        </w:rPr>
      </w:pPr>
      <w:r>
        <w:rPr>
          <w:rFonts w:ascii="黑体" w:hAnsi="黑体" w:eastAsia="黑体" w:cs="黑体"/>
          <w:b/>
          <w:bCs/>
          <w:spacing w:val="0"/>
          <w:sz w:val="29"/>
          <w:szCs w:val="29"/>
        </w:rPr>
        <w:t>二、</w:t>
      </w:r>
      <w:r>
        <w:rPr>
          <w:rFonts w:ascii="黑体" w:hAnsi="黑体" w:eastAsia="黑体" w:cs="黑体"/>
          <w:spacing w:val="0"/>
          <w:sz w:val="29"/>
          <w:szCs w:val="29"/>
        </w:rPr>
        <w:t xml:space="preserve"> </w:t>
      </w:r>
      <w:r>
        <w:rPr>
          <w:rFonts w:ascii="黑体" w:hAnsi="黑体" w:eastAsia="黑体" w:cs="黑体"/>
          <w:b/>
          <w:bCs/>
          <w:spacing w:val="0"/>
          <w:sz w:val="29"/>
          <w:szCs w:val="29"/>
        </w:rPr>
        <w:t>租赁物</w:t>
      </w:r>
    </w:p>
    <w:p w14:paraId="0B4C65F8">
      <w:pPr>
        <w:keepNext w:val="0"/>
        <w:keepLines w:val="0"/>
        <w:pageBreakBefore w:val="0"/>
        <w:widowControl w:val="0"/>
        <w:kinsoku/>
        <w:wordWrap/>
        <w:overflowPunct/>
        <w:topLinePunct w:val="0"/>
        <w:autoSpaceDE/>
        <w:autoSpaceDN/>
        <w:bidi w:val="0"/>
        <w:adjustRightInd/>
        <w:snapToGrid/>
        <w:spacing w:line="560" w:lineRule="exact"/>
        <w:ind w:left="489"/>
        <w:textAlignment w:val="auto"/>
        <w:rPr>
          <w:spacing w:val="0"/>
          <w:sz w:val="29"/>
          <w:szCs w:val="29"/>
        </w:rPr>
        <w:sectPr>
          <w:pgSz w:w="11906" w:h="16838"/>
          <w:pgMar w:top="1457" w:right="1684" w:bottom="1027" w:left="1180" w:header="850" w:footer="992" w:gutter="0"/>
          <w:pgBorders>
            <w:top w:val="none" w:sz="0" w:space="0"/>
            <w:left w:val="none" w:sz="0" w:space="0"/>
            <w:bottom w:val="none" w:sz="0" w:space="0"/>
            <w:right w:val="none" w:sz="0" w:space="0"/>
          </w:pgBorders>
          <w:pgNumType w:fmt="numberInDash"/>
          <w:cols w:space="720" w:num="1"/>
        </w:sectPr>
      </w:pPr>
      <w:r>
        <w:rPr>
          <w:rFonts w:ascii="仿宋" w:hAnsi="仿宋" w:eastAsia="仿宋" w:cs="仿宋"/>
          <w:spacing w:val="0"/>
          <w:sz w:val="29"/>
          <w:szCs w:val="29"/>
        </w:rPr>
        <w:t>(一)经自愿协商，甲方将             亩土地经营权(具体见下表及附图)出租给乙方</w:t>
      </w:r>
    </w:p>
    <w:tbl>
      <w:tblPr>
        <w:tblStyle w:val="8"/>
        <w:tblW w:w="10950" w:type="dxa"/>
        <w:tblInd w:w="32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20"/>
        <w:gridCol w:w="825"/>
        <w:gridCol w:w="900"/>
        <w:gridCol w:w="994"/>
        <w:gridCol w:w="699"/>
        <w:gridCol w:w="769"/>
        <w:gridCol w:w="889"/>
        <w:gridCol w:w="750"/>
        <w:gridCol w:w="1029"/>
        <w:gridCol w:w="1029"/>
        <w:gridCol w:w="1019"/>
        <w:gridCol w:w="999"/>
        <w:gridCol w:w="628"/>
      </w:tblGrid>
      <w:tr w14:paraId="50FF66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3" w:hRule="atLeast"/>
        </w:trPr>
        <w:tc>
          <w:tcPr>
            <w:tcW w:w="420" w:type="dxa"/>
            <w:vMerge w:val="restart"/>
            <w:tcBorders>
              <w:bottom w:val="nil"/>
            </w:tcBorders>
            <w:textDirection w:val="tbRlV"/>
            <w:vAlign w:val="top"/>
          </w:tcPr>
          <w:p w14:paraId="45D93D0C">
            <w:pPr>
              <w:keepNext w:val="0"/>
              <w:keepLines w:val="0"/>
              <w:pageBreakBefore w:val="0"/>
              <w:widowControl w:val="0"/>
              <w:kinsoku/>
              <w:wordWrap/>
              <w:overflowPunct/>
              <w:topLinePunct w:val="0"/>
              <w:autoSpaceDE/>
              <w:autoSpaceDN/>
              <w:bidi w:val="0"/>
              <w:adjustRightInd/>
              <w:snapToGrid/>
              <w:spacing w:line="560" w:lineRule="exact"/>
              <w:ind w:left="462"/>
              <w:textAlignment w:val="auto"/>
              <w:rPr>
                <w:rFonts w:ascii="宋体" w:hAnsi="宋体" w:eastAsia="宋体" w:cs="宋体"/>
                <w:sz w:val="20"/>
                <w:szCs w:val="20"/>
              </w:rPr>
            </w:pPr>
            <w:r>
              <w:rPr>
                <w:rFonts w:ascii="宋体" w:hAnsi="宋体" w:eastAsia="宋体" w:cs="宋体"/>
                <w:spacing w:val="13"/>
                <w:sz w:val="20"/>
                <w:szCs w:val="20"/>
              </w:rPr>
              <w:t>序号</w:t>
            </w:r>
          </w:p>
        </w:tc>
        <w:tc>
          <w:tcPr>
            <w:tcW w:w="825" w:type="dxa"/>
            <w:vMerge w:val="restart"/>
            <w:tcBorders>
              <w:bottom w:val="nil"/>
            </w:tcBorders>
            <w:vAlign w:val="top"/>
          </w:tcPr>
          <w:p w14:paraId="743E0D9B">
            <w:pPr>
              <w:keepNext w:val="0"/>
              <w:keepLines w:val="0"/>
              <w:pageBreakBefore w:val="0"/>
              <w:widowControl w:val="0"/>
              <w:kinsoku/>
              <w:wordWrap/>
              <w:overflowPunct/>
              <w:topLinePunct w:val="0"/>
              <w:autoSpaceDE/>
              <w:autoSpaceDN/>
              <w:bidi w:val="0"/>
              <w:adjustRightInd/>
              <w:snapToGrid/>
              <w:spacing w:line="560" w:lineRule="exact"/>
              <w:ind w:left="199" w:right="168" w:firstLine="119"/>
              <w:textAlignment w:val="auto"/>
              <w:rPr>
                <w:rFonts w:ascii="宋体" w:hAnsi="宋体" w:eastAsia="宋体" w:cs="宋体"/>
                <w:sz w:val="20"/>
                <w:szCs w:val="20"/>
              </w:rPr>
            </w:pPr>
            <w:r>
              <w:rPr>
                <w:rFonts w:ascii="宋体" w:hAnsi="宋体" w:eastAsia="宋体" w:cs="宋体"/>
                <w:spacing w:val="-10"/>
                <w:sz w:val="20"/>
                <w:szCs w:val="20"/>
              </w:rPr>
              <w:t>村</w:t>
            </w:r>
            <w:r>
              <w:rPr>
                <w:rFonts w:ascii="宋体" w:hAnsi="宋体" w:eastAsia="宋体" w:cs="宋体"/>
                <w:sz w:val="20"/>
                <w:szCs w:val="20"/>
              </w:rPr>
              <w:t xml:space="preserve">  </w:t>
            </w:r>
            <w:r>
              <w:rPr>
                <w:rFonts w:ascii="宋体" w:hAnsi="宋体" w:eastAsia="宋体" w:cs="宋体"/>
                <w:spacing w:val="16"/>
                <w:sz w:val="20"/>
                <w:szCs w:val="20"/>
              </w:rPr>
              <w:t>(组)</w:t>
            </w:r>
          </w:p>
        </w:tc>
        <w:tc>
          <w:tcPr>
            <w:tcW w:w="900" w:type="dxa"/>
            <w:vMerge w:val="restart"/>
            <w:tcBorders>
              <w:bottom w:val="nil"/>
            </w:tcBorders>
            <w:vAlign w:val="top"/>
          </w:tcPr>
          <w:p w14:paraId="031A3C70">
            <w:pPr>
              <w:keepNext w:val="0"/>
              <w:keepLines w:val="0"/>
              <w:pageBreakBefore w:val="0"/>
              <w:widowControl w:val="0"/>
              <w:kinsoku/>
              <w:wordWrap/>
              <w:overflowPunct/>
              <w:topLinePunct w:val="0"/>
              <w:autoSpaceDE/>
              <w:autoSpaceDN/>
              <w:bidi w:val="0"/>
              <w:adjustRightInd/>
              <w:snapToGrid/>
              <w:spacing w:line="560" w:lineRule="exact"/>
              <w:ind w:left="251"/>
              <w:textAlignment w:val="auto"/>
              <w:rPr>
                <w:rFonts w:ascii="宋体" w:hAnsi="宋体" w:eastAsia="宋体" w:cs="宋体"/>
                <w:sz w:val="20"/>
                <w:szCs w:val="20"/>
              </w:rPr>
            </w:pPr>
            <w:r>
              <w:rPr>
                <w:rFonts w:ascii="宋体" w:hAnsi="宋体" w:eastAsia="宋体" w:cs="宋体"/>
                <w:spacing w:val="-3"/>
                <w:position w:val="8"/>
                <w:sz w:val="20"/>
                <w:szCs w:val="20"/>
              </w:rPr>
              <w:t>地块</w:t>
            </w:r>
          </w:p>
          <w:p w14:paraId="7B2F829C">
            <w:pPr>
              <w:keepNext w:val="0"/>
              <w:keepLines w:val="0"/>
              <w:pageBreakBefore w:val="0"/>
              <w:widowControl w:val="0"/>
              <w:kinsoku/>
              <w:wordWrap/>
              <w:overflowPunct/>
              <w:topLinePunct w:val="0"/>
              <w:autoSpaceDE/>
              <w:autoSpaceDN/>
              <w:bidi w:val="0"/>
              <w:adjustRightInd/>
              <w:snapToGrid/>
              <w:spacing w:line="560" w:lineRule="exact"/>
              <w:ind w:left="251"/>
              <w:textAlignment w:val="auto"/>
              <w:rPr>
                <w:rFonts w:ascii="宋体" w:hAnsi="宋体" w:eastAsia="宋体" w:cs="宋体"/>
                <w:sz w:val="20"/>
                <w:szCs w:val="20"/>
              </w:rPr>
            </w:pPr>
            <w:r>
              <w:rPr>
                <w:rFonts w:ascii="宋体" w:hAnsi="宋体" w:eastAsia="宋体" w:cs="宋体"/>
                <w:spacing w:val="5"/>
                <w:sz w:val="20"/>
                <w:szCs w:val="20"/>
              </w:rPr>
              <w:t>名称</w:t>
            </w:r>
          </w:p>
        </w:tc>
        <w:tc>
          <w:tcPr>
            <w:tcW w:w="994" w:type="dxa"/>
            <w:vMerge w:val="restart"/>
            <w:tcBorders>
              <w:bottom w:val="nil"/>
            </w:tcBorders>
            <w:vAlign w:val="top"/>
          </w:tcPr>
          <w:p w14:paraId="29B04F09">
            <w:pPr>
              <w:keepNext w:val="0"/>
              <w:keepLines w:val="0"/>
              <w:pageBreakBefore w:val="0"/>
              <w:widowControl w:val="0"/>
              <w:kinsoku/>
              <w:wordWrap/>
              <w:overflowPunct/>
              <w:topLinePunct w:val="0"/>
              <w:autoSpaceDE/>
              <w:autoSpaceDN/>
              <w:bidi w:val="0"/>
              <w:adjustRightInd/>
              <w:snapToGrid/>
              <w:spacing w:line="560" w:lineRule="exact"/>
              <w:ind w:left="301"/>
              <w:textAlignment w:val="auto"/>
              <w:rPr>
                <w:rFonts w:ascii="宋体" w:hAnsi="宋体" w:eastAsia="宋体" w:cs="宋体"/>
                <w:sz w:val="20"/>
                <w:szCs w:val="20"/>
              </w:rPr>
            </w:pPr>
            <w:r>
              <w:rPr>
                <w:rFonts w:ascii="宋体" w:hAnsi="宋体" w:eastAsia="宋体" w:cs="宋体"/>
                <w:spacing w:val="-3"/>
                <w:position w:val="7"/>
                <w:sz w:val="20"/>
                <w:szCs w:val="20"/>
              </w:rPr>
              <w:t>地块</w:t>
            </w:r>
          </w:p>
          <w:p w14:paraId="24FCCCAA">
            <w:pPr>
              <w:keepNext w:val="0"/>
              <w:keepLines w:val="0"/>
              <w:pageBreakBefore w:val="0"/>
              <w:widowControl w:val="0"/>
              <w:kinsoku/>
              <w:wordWrap/>
              <w:overflowPunct/>
              <w:topLinePunct w:val="0"/>
              <w:autoSpaceDE/>
              <w:autoSpaceDN/>
              <w:bidi w:val="0"/>
              <w:adjustRightInd/>
              <w:snapToGrid/>
              <w:spacing w:line="560" w:lineRule="exact"/>
              <w:ind w:left="301"/>
              <w:textAlignment w:val="auto"/>
              <w:rPr>
                <w:rFonts w:ascii="宋体" w:hAnsi="宋体" w:eastAsia="宋体" w:cs="宋体"/>
                <w:sz w:val="20"/>
                <w:szCs w:val="20"/>
              </w:rPr>
            </w:pPr>
            <w:r>
              <w:rPr>
                <w:rFonts w:ascii="宋体" w:hAnsi="宋体" w:eastAsia="宋体" w:cs="宋体"/>
                <w:spacing w:val="-3"/>
                <w:sz w:val="20"/>
                <w:szCs w:val="20"/>
              </w:rPr>
              <w:t>代码</w:t>
            </w:r>
          </w:p>
        </w:tc>
        <w:tc>
          <w:tcPr>
            <w:tcW w:w="3107" w:type="dxa"/>
            <w:gridSpan w:val="4"/>
            <w:vAlign w:val="top"/>
          </w:tcPr>
          <w:p w14:paraId="17934020">
            <w:pPr>
              <w:keepNext w:val="0"/>
              <w:keepLines w:val="0"/>
              <w:pageBreakBefore w:val="0"/>
              <w:widowControl w:val="0"/>
              <w:kinsoku/>
              <w:wordWrap/>
              <w:overflowPunct/>
              <w:topLinePunct w:val="0"/>
              <w:autoSpaceDE/>
              <w:autoSpaceDN/>
              <w:bidi w:val="0"/>
              <w:adjustRightInd/>
              <w:snapToGrid/>
              <w:spacing w:line="560" w:lineRule="exact"/>
              <w:ind w:left="972"/>
              <w:textAlignment w:val="auto"/>
              <w:rPr>
                <w:rFonts w:ascii="宋体" w:hAnsi="宋体" w:eastAsia="宋体" w:cs="宋体"/>
                <w:sz w:val="20"/>
                <w:szCs w:val="20"/>
              </w:rPr>
            </w:pPr>
            <w:r>
              <w:rPr>
                <w:rFonts w:ascii="宋体" w:hAnsi="宋体" w:eastAsia="宋体" w:cs="宋体"/>
                <w:spacing w:val="8"/>
                <w:sz w:val="20"/>
                <w:szCs w:val="20"/>
              </w:rPr>
              <w:t>坐落(四至)</w:t>
            </w:r>
          </w:p>
        </w:tc>
        <w:tc>
          <w:tcPr>
            <w:tcW w:w="1029" w:type="dxa"/>
            <w:vMerge w:val="restart"/>
            <w:tcBorders>
              <w:bottom w:val="nil"/>
            </w:tcBorders>
            <w:vAlign w:val="top"/>
          </w:tcPr>
          <w:p w14:paraId="09D2B7A6">
            <w:pPr>
              <w:keepNext w:val="0"/>
              <w:keepLines w:val="0"/>
              <w:pageBreakBefore w:val="0"/>
              <w:widowControl w:val="0"/>
              <w:kinsoku/>
              <w:wordWrap/>
              <w:overflowPunct/>
              <w:topLinePunct w:val="0"/>
              <w:autoSpaceDE/>
              <w:autoSpaceDN/>
              <w:bidi w:val="0"/>
              <w:adjustRightInd/>
              <w:snapToGrid/>
              <w:spacing w:line="560" w:lineRule="exact"/>
              <w:ind w:left="276"/>
              <w:textAlignment w:val="auto"/>
              <w:rPr>
                <w:rFonts w:ascii="宋体" w:hAnsi="宋体" w:eastAsia="宋体" w:cs="宋体"/>
                <w:sz w:val="20"/>
                <w:szCs w:val="20"/>
              </w:rPr>
            </w:pPr>
            <w:r>
              <w:rPr>
                <w:rFonts w:ascii="宋体" w:hAnsi="宋体" w:eastAsia="宋体" w:cs="宋体"/>
                <w:spacing w:val="7"/>
                <w:sz w:val="20"/>
                <w:szCs w:val="20"/>
              </w:rPr>
              <w:t>面积</w:t>
            </w:r>
          </w:p>
          <w:p w14:paraId="3DE5BC4C">
            <w:pPr>
              <w:keepNext w:val="0"/>
              <w:keepLines w:val="0"/>
              <w:pageBreakBefore w:val="0"/>
              <w:widowControl w:val="0"/>
              <w:kinsoku/>
              <w:wordWrap/>
              <w:overflowPunct/>
              <w:topLinePunct w:val="0"/>
              <w:autoSpaceDE/>
              <w:autoSpaceDN/>
              <w:bidi w:val="0"/>
              <w:adjustRightInd/>
              <w:snapToGrid/>
              <w:spacing w:line="560" w:lineRule="exact"/>
              <w:ind w:left="276"/>
              <w:textAlignment w:val="auto"/>
              <w:rPr>
                <w:rFonts w:ascii="宋体" w:hAnsi="宋体" w:eastAsia="宋体" w:cs="宋体"/>
                <w:sz w:val="20"/>
                <w:szCs w:val="20"/>
              </w:rPr>
            </w:pPr>
            <w:r>
              <w:rPr>
                <w:rFonts w:ascii="宋体" w:hAnsi="宋体" w:eastAsia="宋体" w:cs="宋体"/>
                <w:spacing w:val="16"/>
                <w:sz w:val="20"/>
                <w:szCs w:val="20"/>
              </w:rPr>
              <w:t>(亩)</w:t>
            </w:r>
          </w:p>
        </w:tc>
        <w:tc>
          <w:tcPr>
            <w:tcW w:w="1029" w:type="dxa"/>
            <w:vMerge w:val="restart"/>
            <w:tcBorders>
              <w:bottom w:val="nil"/>
            </w:tcBorders>
            <w:vAlign w:val="top"/>
          </w:tcPr>
          <w:p w14:paraId="4E2FD086">
            <w:pPr>
              <w:keepNext w:val="0"/>
              <w:keepLines w:val="0"/>
              <w:pageBreakBefore w:val="0"/>
              <w:widowControl w:val="0"/>
              <w:kinsoku/>
              <w:wordWrap/>
              <w:overflowPunct/>
              <w:topLinePunct w:val="0"/>
              <w:autoSpaceDE/>
              <w:autoSpaceDN/>
              <w:bidi w:val="0"/>
              <w:adjustRightInd/>
              <w:snapToGrid/>
              <w:spacing w:line="560" w:lineRule="exact"/>
              <w:ind w:left="276"/>
              <w:textAlignment w:val="auto"/>
              <w:rPr>
                <w:rFonts w:ascii="宋体" w:hAnsi="宋体" w:eastAsia="宋体" w:cs="宋体"/>
                <w:sz w:val="20"/>
                <w:szCs w:val="20"/>
              </w:rPr>
            </w:pPr>
            <w:r>
              <w:rPr>
                <w:rFonts w:ascii="宋体" w:hAnsi="宋体" w:eastAsia="宋体" w:cs="宋体"/>
                <w:spacing w:val="-3"/>
                <w:position w:val="7"/>
                <w:sz w:val="20"/>
                <w:szCs w:val="20"/>
              </w:rPr>
              <w:t>质量</w:t>
            </w:r>
          </w:p>
          <w:p w14:paraId="240419A3">
            <w:pPr>
              <w:keepNext w:val="0"/>
              <w:keepLines w:val="0"/>
              <w:pageBreakBefore w:val="0"/>
              <w:widowControl w:val="0"/>
              <w:kinsoku/>
              <w:wordWrap/>
              <w:overflowPunct/>
              <w:topLinePunct w:val="0"/>
              <w:autoSpaceDE/>
              <w:autoSpaceDN/>
              <w:bidi w:val="0"/>
              <w:adjustRightInd/>
              <w:snapToGrid/>
              <w:spacing w:line="560" w:lineRule="exact"/>
              <w:ind w:left="276"/>
              <w:textAlignment w:val="auto"/>
              <w:rPr>
                <w:rFonts w:ascii="宋体" w:hAnsi="宋体" w:eastAsia="宋体" w:cs="宋体"/>
                <w:sz w:val="20"/>
                <w:szCs w:val="20"/>
              </w:rPr>
            </w:pPr>
            <w:r>
              <w:rPr>
                <w:rFonts w:ascii="宋体" w:hAnsi="宋体" w:eastAsia="宋体" w:cs="宋体"/>
                <w:spacing w:val="7"/>
                <w:sz w:val="20"/>
                <w:szCs w:val="20"/>
              </w:rPr>
              <w:t>等级</w:t>
            </w:r>
          </w:p>
        </w:tc>
        <w:tc>
          <w:tcPr>
            <w:tcW w:w="1019" w:type="dxa"/>
            <w:vMerge w:val="restart"/>
            <w:tcBorders>
              <w:bottom w:val="nil"/>
            </w:tcBorders>
            <w:vAlign w:val="top"/>
          </w:tcPr>
          <w:p w14:paraId="39D8D732">
            <w:pPr>
              <w:keepNext w:val="0"/>
              <w:keepLines w:val="0"/>
              <w:pageBreakBefore w:val="0"/>
              <w:widowControl w:val="0"/>
              <w:kinsoku/>
              <w:wordWrap/>
              <w:overflowPunct/>
              <w:topLinePunct w:val="0"/>
              <w:autoSpaceDE/>
              <w:autoSpaceDN/>
              <w:bidi w:val="0"/>
              <w:adjustRightInd/>
              <w:snapToGrid/>
              <w:spacing w:line="560" w:lineRule="exact"/>
              <w:ind w:left="308"/>
              <w:textAlignment w:val="auto"/>
              <w:rPr>
                <w:rFonts w:ascii="宋体" w:hAnsi="宋体" w:eastAsia="宋体" w:cs="宋体"/>
                <w:sz w:val="20"/>
                <w:szCs w:val="20"/>
              </w:rPr>
            </w:pPr>
            <w:r>
              <w:rPr>
                <w:rFonts w:ascii="宋体" w:hAnsi="宋体" w:eastAsia="宋体" w:cs="宋体"/>
                <w:spacing w:val="-3"/>
                <w:position w:val="6"/>
                <w:sz w:val="20"/>
                <w:szCs w:val="20"/>
              </w:rPr>
              <w:t>土地</w:t>
            </w:r>
          </w:p>
          <w:p w14:paraId="5ED290FA">
            <w:pPr>
              <w:keepNext w:val="0"/>
              <w:keepLines w:val="0"/>
              <w:pageBreakBefore w:val="0"/>
              <w:widowControl w:val="0"/>
              <w:kinsoku/>
              <w:wordWrap/>
              <w:overflowPunct/>
              <w:topLinePunct w:val="0"/>
              <w:autoSpaceDE/>
              <w:autoSpaceDN/>
              <w:bidi w:val="0"/>
              <w:adjustRightInd/>
              <w:snapToGrid/>
              <w:spacing w:line="560" w:lineRule="exact"/>
              <w:ind w:left="308"/>
              <w:textAlignment w:val="auto"/>
              <w:rPr>
                <w:rFonts w:ascii="宋体" w:hAnsi="宋体" w:eastAsia="宋体" w:cs="宋体"/>
                <w:sz w:val="20"/>
                <w:szCs w:val="20"/>
              </w:rPr>
            </w:pPr>
            <w:r>
              <w:rPr>
                <w:rFonts w:ascii="宋体" w:hAnsi="宋体" w:eastAsia="宋体" w:cs="宋体"/>
                <w:spacing w:val="7"/>
                <w:sz w:val="20"/>
                <w:szCs w:val="20"/>
              </w:rPr>
              <w:t>类型</w:t>
            </w:r>
          </w:p>
        </w:tc>
        <w:tc>
          <w:tcPr>
            <w:tcW w:w="999" w:type="dxa"/>
            <w:vMerge w:val="restart"/>
            <w:tcBorders>
              <w:bottom w:val="nil"/>
            </w:tcBorders>
            <w:vAlign w:val="top"/>
          </w:tcPr>
          <w:p w14:paraId="295B645E">
            <w:pPr>
              <w:keepNext w:val="0"/>
              <w:keepLines w:val="0"/>
              <w:pageBreakBefore w:val="0"/>
              <w:widowControl w:val="0"/>
              <w:kinsoku/>
              <w:wordWrap/>
              <w:overflowPunct/>
              <w:topLinePunct w:val="0"/>
              <w:autoSpaceDE/>
              <w:autoSpaceDN/>
              <w:bidi w:val="0"/>
              <w:adjustRightInd/>
              <w:snapToGrid/>
              <w:spacing w:line="560" w:lineRule="exact"/>
              <w:ind w:left="158" w:right="128"/>
              <w:textAlignment w:val="auto"/>
              <w:rPr>
                <w:rFonts w:ascii="宋体" w:hAnsi="宋体" w:eastAsia="宋体" w:cs="宋体"/>
                <w:sz w:val="20"/>
                <w:szCs w:val="20"/>
              </w:rPr>
            </w:pPr>
            <w:r>
              <w:rPr>
                <w:rFonts w:ascii="宋体" w:hAnsi="宋体" w:eastAsia="宋体" w:cs="宋体"/>
                <w:spacing w:val="-3"/>
                <w:sz w:val="20"/>
                <w:szCs w:val="20"/>
              </w:rPr>
              <w:t>承包合</w:t>
            </w:r>
            <w:r>
              <w:rPr>
                <w:rFonts w:ascii="宋体" w:hAnsi="宋体" w:eastAsia="宋体" w:cs="宋体"/>
                <w:sz w:val="20"/>
                <w:szCs w:val="20"/>
              </w:rPr>
              <w:t xml:space="preserve"> </w:t>
            </w:r>
            <w:r>
              <w:rPr>
                <w:rFonts w:ascii="宋体" w:hAnsi="宋体" w:eastAsia="宋体" w:cs="宋体"/>
                <w:spacing w:val="3"/>
                <w:sz w:val="20"/>
                <w:szCs w:val="20"/>
              </w:rPr>
              <w:t>同代码</w:t>
            </w:r>
          </w:p>
        </w:tc>
        <w:tc>
          <w:tcPr>
            <w:tcW w:w="628" w:type="dxa"/>
            <w:vMerge w:val="restart"/>
            <w:tcBorders>
              <w:bottom w:val="nil"/>
            </w:tcBorders>
            <w:vAlign w:val="top"/>
          </w:tcPr>
          <w:p w14:paraId="1262ACE2">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Arial"/>
                <w:sz w:val="20"/>
                <w:szCs w:val="20"/>
                <w:lang w:eastAsia="zh-CN"/>
              </w:rPr>
            </w:pPr>
          </w:p>
          <w:p w14:paraId="386F923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Arial" w:eastAsiaTheme="minorEastAsia"/>
                <w:sz w:val="20"/>
                <w:szCs w:val="20"/>
                <w:lang w:eastAsia="zh-CN"/>
              </w:rPr>
            </w:pPr>
            <w:r>
              <w:rPr>
                <w:rFonts w:hint="eastAsia" w:ascii="Arial"/>
                <w:sz w:val="20"/>
                <w:szCs w:val="20"/>
                <w:lang w:eastAsia="zh-CN"/>
              </w:rPr>
              <w:t>备注</w:t>
            </w:r>
          </w:p>
        </w:tc>
      </w:tr>
      <w:tr w14:paraId="084B6F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420" w:type="dxa"/>
            <w:vMerge w:val="continue"/>
            <w:tcBorders>
              <w:top w:val="nil"/>
            </w:tcBorders>
            <w:textDirection w:val="tbRlV"/>
            <w:vAlign w:val="top"/>
          </w:tcPr>
          <w:p w14:paraId="2FF056B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825" w:type="dxa"/>
            <w:vMerge w:val="continue"/>
            <w:tcBorders>
              <w:top w:val="nil"/>
            </w:tcBorders>
            <w:vAlign w:val="top"/>
          </w:tcPr>
          <w:p w14:paraId="0B39418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00" w:type="dxa"/>
            <w:vMerge w:val="continue"/>
            <w:tcBorders>
              <w:top w:val="nil"/>
            </w:tcBorders>
            <w:vAlign w:val="top"/>
          </w:tcPr>
          <w:p w14:paraId="0E0F1B5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4" w:type="dxa"/>
            <w:vMerge w:val="continue"/>
            <w:tcBorders>
              <w:top w:val="nil"/>
            </w:tcBorders>
            <w:vAlign w:val="top"/>
          </w:tcPr>
          <w:p w14:paraId="08DFD0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99" w:type="dxa"/>
            <w:vAlign w:val="top"/>
          </w:tcPr>
          <w:p w14:paraId="4F1CCE34">
            <w:pPr>
              <w:keepNext w:val="0"/>
              <w:keepLines w:val="0"/>
              <w:pageBreakBefore w:val="0"/>
              <w:widowControl w:val="0"/>
              <w:kinsoku/>
              <w:wordWrap/>
              <w:overflowPunct/>
              <w:topLinePunct w:val="0"/>
              <w:autoSpaceDE/>
              <w:autoSpaceDN/>
              <w:bidi w:val="0"/>
              <w:adjustRightInd/>
              <w:snapToGrid/>
              <w:spacing w:line="560" w:lineRule="exact"/>
              <w:ind w:left="222"/>
              <w:textAlignment w:val="auto"/>
              <w:rPr>
                <w:rFonts w:ascii="宋体" w:hAnsi="宋体" w:eastAsia="宋体" w:cs="宋体"/>
                <w:sz w:val="23"/>
                <w:szCs w:val="23"/>
              </w:rPr>
            </w:pPr>
            <w:r>
              <w:rPr>
                <w:rFonts w:ascii="宋体" w:hAnsi="宋体" w:eastAsia="宋体" w:cs="宋体"/>
                <w:sz w:val="23"/>
                <w:szCs w:val="23"/>
              </w:rPr>
              <w:t>东</w:t>
            </w:r>
          </w:p>
        </w:tc>
        <w:tc>
          <w:tcPr>
            <w:tcW w:w="769" w:type="dxa"/>
            <w:vAlign w:val="top"/>
          </w:tcPr>
          <w:p w14:paraId="251F5B16">
            <w:pPr>
              <w:keepNext w:val="0"/>
              <w:keepLines w:val="0"/>
              <w:pageBreakBefore w:val="0"/>
              <w:widowControl w:val="0"/>
              <w:kinsoku/>
              <w:wordWrap/>
              <w:overflowPunct/>
              <w:topLinePunct w:val="0"/>
              <w:autoSpaceDE/>
              <w:autoSpaceDN/>
              <w:bidi w:val="0"/>
              <w:adjustRightInd/>
              <w:snapToGrid/>
              <w:spacing w:line="560" w:lineRule="exact"/>
              <w:ind w:left="264"/>
              <w:textAlignment w:val="auto"/>
              <w:rPr>
                <w:rFonts w:ascii="宋体" w:hAnsi="宋体" w:eastAsia="宋体" w:cs="宋体"/>
                <w:sz w:val="23"/>
                <w:szCs w:val="23"/>
              </w:rPr>
            </w:pPr>
            <w:r>
              <w:rPr>
                <w:rFonts w:ascii="宋体" w:hAnsi="宋体" w:eastAsia="宋体" w:cs="宋体"/>
                <w:sz w:val="23"/>
                <w:szCs w:val="23"/>
              </w:rPr>
              <w:t>南</w:t>
            </w:r>
          </w:p>
        </w:tc>
        <w:tc>
          <w:tcPr>
            <w:tcW w:w="889" w:type="dxa"/>
            <w:vAlign w:val="top"/>
          </w:tcPr>
          <w:p w14:paraId="34D5C49F">
            <w:pPr>
              <w:keepNext w:val="0"/>
              <w:keepLines w:val="0"/>
              <w:pageBreakBefore w:val="0"/>
              <w:widowControl w:val="0"/>
              <w:kinsoku/>
              <w:wordWrap/>
              <w:overflowPunct/>
              <w:topLinePunct w:val="0"/>
              <w:autoSpaceDE/>
              <w:autoSpaceDN/>
              <w:bidi w:val="0"/>
              <w:adjustRightInd/>
              <w:snapToGrid/>
              <w:spacing w:line="560" w:lineRule="exact"/>
              <w:ind w:left="324"/>
              <w:textAlignment w:val="auto"/>
              <w:rPr>
                <w:rFonts w:ascii="宋体" w:hAnsi="宋体" w:eastAsia="宋体" w:cs="宋体"/>
                <w:sz w:val="23"/>
                <w:szCs w:val="23"/>
              </w:rPr>
            </w:pPr>
            <w:r>
              <w:rPr>
                <w:rFonts w:ascii="宋体" w:hAnsi="宋体" w:eastAsia="宋体" w:cs="宋体"/>
                <w:sz w:val="23"/>
                <w:szCs w:val="23"/>
              </w:rPr>
              <w:t>西</w:t>
            </w:r>
          </w:p>
        </w:tc>
        <w:tc>
          <w:tcPr>
            <w:tcW w:w="750" w:type="dxa"/>
            <w:vAlign w:val="top"/>
          </w:tcPr>
          <w:p w14:paraId="035CC9C8">
            <w:pPr>
              <w:keepNext w:val="0"/>
              <w:keepLines w:val="0"/>
              <w:pageBreakBefore w:val="0"/>
              <w:widowControl w:val="0"/>
              <w:kinsoku/>
              <w:wordWrap/>
              <w:overflowPunct/>
              <w:topLinePunct w:val="0"/>
              <w:autoSpaceDE/>
              <w:autoSpaceDN/>
              <w:bidi w:val="0"/>
              <w:adjustRightInd/>
              <w:snapToGrid/>
              <w:spacing w:line="560" w:lineRule="exact"/>
              <w:ind w:left="256"/>
              <w:textAlignment w:val="auto"/>
              <w:rPr>
                <w:rFonts w:ascii="宋体" w:hAnsi="宋体" w:eastAsia="宋体" w:cs="宋体"/>
                <w:sz w:val="23"/>
                <w:szCs w:val="23"/>
              </w:rPr>
            </w:pPr>
            <w:r>
              <w:rPr>
                <w:rFonts w:ascii="宋体" w:hAnsi="宋体" w:eastAsia="宋体" w:cs="宋体"/>
                <w:sz w:val="23"/>
                <w:szCs w:val="23"/>
              </w:rPr>
              <w:t>北</w:t>
            </w:r>
          </w:p>
        </w:tc>
        <w:tc>
          <w:tcPr>
            <w:tcW w:w="1029" w:type="dxa"/>
            <w:vMerge w:val="continue"/>
            <w:tcBorders>
              <w:top w:val="nil"/>
            </w:tcBorders>
            <w:vAlign w:val="top"/>
          </w:tcPr>
          <w:p w14:paraId="08A2E59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Merge w:val="continue"/>
            <w:tcBorders>
              <w:top w:val="nil"/>
            </w:tcBorders>
            <w:vAlign w:val="top"/>
          </w:tcPr>
          <w:p w14:paraId="7F20F97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19" w:type="dxa"/>
            <w:vMerge w:val="continue"/>
            <w:tcBorders>
              <w:top w:val="nil"/>
            </w:tcBorders>
            <w:vAlign w:val="top"/>
          </w:tcPr>
          <w:p w14:paraId="3793EAC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9" w:type="dxa"/>
            <w:vMerge w:val="continue"/>
            <w:tcBorders>
              <w:top w:val="nil"/>
            </w:tcBorders>
            <w:vAlign w:val="top"/>
          </w:tcPr>
          <w:p w14:paraId="41AE55E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28" w:type="dxa"/>
            <w:vMerge w:val="continue"/>
            <w:tcBorders>
              <w:top w:val="nil"/>
            </w:tcBorders>
            <w:vAlign w:val="top"/>
          </w:tcPr>
          <w:p w14:paraId="64FB86E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38A516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420" w:type="dxa"/>
            <w:vAlign w:val="top"/>
          </w:tcPr>
          <w:p w14:paraId="1986872A">
            <w:pPr>
              <w:keepNext w:val="0"/>
              <w:keepLines w:val="0"/>
              <w:pageBreakBefore w:val="0"/>
              <w:widowControl w:val="0"/>
              <w:kinsoku/>
              <w:wordWrap/>
              <w:overflowPunct/>
              <w:topLinePunct w:val="0"/>
              <w:autoSpaceDE/>
              <w:autoSpaceDN/>
              <w:bidi w:val="0"/>
              <w:adjustRightInd/>
              <w:snapToGrid/>
              <w:spacing w:line="560" w:lineRule="exact"/>
              <w:ind w:left="175"/>
              <w:textAlignment w:val="auto"/>
              <w:rPr>
                <w:rFonts w:ascii="宋体" w:hAnsi="宋体" w:eastAsia="宋体" w:cs="宋体"/>
                <w:sz w:val="23"/>
                <w:szCs w:val="23"/>
              </w:rPr>
            </w:pPr>
            <w:r>
              <w:rPr>
                <w:rFonts w:ascii="宋体" w:hAnsi="宋体" w:eastAsia="宋体" w:cs="宋体"/>
                <w:sz w:val="23"/>
                <w:szCs w:val="23"/>
              </w:rPr>
              <w:t>1</w:t>
            </w:r>
          </w:p>
        </w:tc>
        <w:tc>
          <w:tcPr>
            <w:tcW w:w="825" w:type="dxa"/>
            <w:vAlign w:val="top"/>
          </w:tcPr>
          <w:p w14:paraId="063AF69F">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00" w:type="dxa"/>
            <w:vAlign w:val="top"/>
          </w:tcPr>
          <w:p w14:paraId="6DDE9C5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4" w:type="dxa"/>
            <w:vAlign w:val="top"/>
          </w:tcPr>
          <w:p w14:paraId="516BA7B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99" w:type="dxa"/>
            <w:vAlign w:val="top"/>
          </w:tcPr>
          <w:p w14:paraId="5D7F461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69" w:type="dxa"/>
            <w:vAlign w:val="top"/>
          </w:tcPr>
          <w:p w14:paraId="1FC4D93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889" w:type="dxa"/>
            <w:vAlign w:val="top"/>
          </w:tcPr>
          <w:p w14:paraId="391205C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50" w:type="dxa"/>
            <w:vAlign w:val="top"/>
          </w:tcPr>
          <w:p w14:paraId="08E6AA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0E3AF4C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7EEA5B8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19" w:type="dxa"/>
            <w:vAlign w:val="top"/>
          </w:tcPr>
          <w:p w14:paraId="3669D91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9" w:type="dxa"/>
            <w:vAlign w:val="top"/>
          </w:tcPr>
          <w:p w14:paraId="6B64C7A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28" w:type="dxa"/>
            <w:vAlign w:val="top"/>
          </w:tcPr>
          <w:p w14:paraId="1B7DC33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23A79B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40" w:hRule="atLeast"/>
        </w:trPr>
        <w:tc>
          <w:tcPr>
            <w:tcW w:w="420" w:type="dxa"/>
            <w:vAlign w:val="top"/>
          </w:tcPr>
          <w:p w14:paraId="0C2425E9">
            <w:pPr>
              <w:keepNext w:val="0"/>
              <w:keepLines w:val="0"/>
              <w:pageBreakBefore w:val="0"/>
              <w:widowControl w:val="0"/>
              <w:kinsoku/>
              <w:wordWrap/>
              <w:overflowPunct/>
              <w:topLinePunct w:val="0"/>
              <w:autoSpaceDE/>
              <w:autoSpaceDN/>
              <w:bidi w:val="0"/>
              <w:adjustRightInd/>
              <w:snapToGrid/>
              <w:spacing w:line="560" w:lineRule="exact"/>
              <w:ind w:left="175"/>
              <w:textAlignment w:val="auto"/>
              <w:rPr>
                <w:rFonts w:ascii="宋体" w:hAnsi="宋体" w:eastAsia="宋体" w:cs="宋体"/>
                <w:sz w:val="23"/>
                <w:szCs w:val="23"/>
              </w:rPr>
            </w:pPr>
            <w:r>
              <w:rPr>
                <w:rFonts w:ascii="宋体" w:hAnsi="宋体" w:eastAsia="宋体" w:cs="宋体"/>
                <w:sz w:val="23"/>
                <w:szCs w:val="23"/>
              </w:rPr>
              <w:t>2</w:t>
            </w:r>
          </w:p>
        </w:tc>
        <w:tc>
          <w:tcPr>
            <w:tcW w:w="825" w:type="dxa"/>
            <w:vAlign w:val="top"/>
          </w:tcPr>
          <w:p w14:paraId="0C24FA4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00" w:type="dxa"/>
            <w:vAlign w:val="top"/>
          </w:tcPr>
          <w:p w14:paraId="06E9A08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4" w:type="dxa"/>
            <w:vAlign w:val="top"/>
          </w:tcPr>
          <w:p w14:paraId="7A996B8A">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99" w:type="dxa"/>
            <w:vAlign w:val="top"/>
          </w:tcPr>
          <w:p w14:paraId="3513EEB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69" w:type="dxa"/>
            <w:vAlign w:val="top"/>
          </w:tcPr>
          <w:p w14:paraId="5030677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889" w:type="dxa"/>
            <w:vAlign w:val="top"/>
          </w:tcPr>
          <w:p w14:paraId="0993C26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50" w:type="dxa"/>
            <w:vAlign w:val="top"/>
          </w:tcPr>
          <w:p w14:paraId="4C09019F">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1688EF0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20947B8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19" w:type="dxa"/>
            <w:vAlign w:val="top"/>
          </w:tcPr>
          <w:p w14:paraId="2C167D2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9" w:type="dxa"/>
            <w:vAlign w:val="top"/>
          </w:tcPr>
          <w:p w14:paraId="1C14D2A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28" w:type="dxa"/>
            <w:vAlign w:val="top"/>
          </w:tcPr>
          <w:p w14:paraId="0CE5C3A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2352D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14:paraId="32344253">
            <w:pPr>
              <w:keepNext w:val="0"/>
              <w:keepLines w:val="0"/>
              <w:pageBreakBefore w:val="0"/>
              <w:widowControl w:val="0"/>
              <w:kinsoku/>
              <w:wordWrap/>
              <w:overflowPunct/>
              <w:topLinePunct w:val="0"/>
              <w:autoSpaceDE/>
              <w:autoSpaceDN/>
              <w:bidi w:val="0"/>
              <w:adjustRightInd/>
              <w:snapToGrid/>
              <w:spacing w:line="560" w:lineRule="exact"/>
              <w:ind w:left="175"/>
              <w:textAlignment w:val="auto"/>
              <w:rPr>
                <w:rFonts w:ascii="宋体" w:hAnsi="宋体" w:eastAsia="宋体" w:cs="宋体"/>
                <w:sz w:val="23"/>
                <w:szCs w:val="23"/>
              </w:rPr>
            </w:pPr>
            <w:r>
              <w:rPr>
                <w:rFonts w:ascii="宋体" w:hAnsi="宋体" w:eastAsia="宋体" w:cs="宋体"/>
                <w:sz w:val="23"/>
                <w:szCs w:val="23"/>
              </w:rPr>
              <w:t>3</w:t>
            </w:r>
          </w:p>
        </w:tc>
        <w:tc>
          <w:tcPr>
            <w:tcW w:w="825" w:type="dxa"/>
            <w:vAlign w:val="top"/>
          </w:tcPr>
          <w:p w14:paraId="71629F5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00" w:type="dxa"/>
            <w:vAlign w:val="top"/>
          </w:tcPr>
          <w:p w14:paraId="0DD4C88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4" w:type="dxa"/>
            <w:vAlign w:val="top"/>
          </w:tcPr>
          <w:p w14:paraId="473C04A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99" w:type="dxa"/>
            <w:vAlign w:val="top"/>
          </w:tcPr>
          <w:p w14:paraId="4F2B111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69" w:type="dxa"/>
            <w:vAlign w:val="top"/>
          </w:tcPr>
          <w:p w14:paraId="3F68B0F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889" w:type="dxa"/>
            <w:vAlign w:val="top"/>
          </w:tcPr>
          <w:p w14:paraId="3FCF43E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50" w:type="dxa"/>
            <w:vAlign w:val="top"/>
          </w:tcPr>
          <w:p w14:paraId="5661986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14B95BC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2E3C3AE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19" w:type="dxa"/>
            <w:vAlign w:val="top"/>
          </w:tcPr>
          <w:p w14:paraId="10EAE88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9" w:type="dxa"/>
            <w:vAlign w:val="top"/>
          </w:tcPr>
          <w:p w14:paraId="7D29E6D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28" w:type="dxa"/>
            <w:vAlign w:val="top"/>
          </w:tcPr>
          <w:p w14:paraId="266490E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59786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14:paraId="2C4F93AA">
            <w:pPr>
              <w:keepNext w:val="0"/>
              <w:keepLines w:val="0"/>
              <w:pageBreakBefore w:val="0"/>
              <w:widowControl w:val="0"/>
              <w:kinsoku/>
              <w:wordWrap/>
              <w:overflowPunct/>
              <w:topLinePunct w:val="0"/>
              <w:autoSpaceDE/>
              <w:autoSpaceDN/>
              <w:bidi w:val="0"/>
              <w:adjustRightInd/>
              <w:snapToGrid/>
              <w:spacing w:line="560" w:lineRule="exact"/>
              <w:ind w:left="175"/>
              <w:textAlignment w:val="auto"/>
              <w:rPr>
                <w:rFonts w:ascii="宋体" w:hAnsi="宋体" w:eastAsia="宋体" w:cs="宋体"/>
                <w:sz w:val="23"/>
                <w:szCs w:val="23"/>
              </w:rPr>
            </w:pPr>
          </w:p>
        </w:tc>
        <w:tc>
          <w:tcPr>
            <w:tcW w:w="825" w:type="dxa"/>
            <w:vAlign w:val="top"/>
          </w:tcPr>
          <w:p w14:paraId="7DECC77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00" w:type="dxa"/>
            <w:vAlign w:val="top"/>
          </w:tcPr>
          <w:p w14:paraId="17C3A12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4" w:type="dxa"/>
            <w:vAlign w:val="top"/>
          </w:tcPr>
          <w:p w14:paraId="3466343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99" w:type="dxa"/>
            <w:vAlign w:val="top"/>
          </w:tcPr>
          <w:p w14:paraId="5517A65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69" w:type="dxa"/>
            <w:vAlign w:val="top"/>
          </w:tcPr>
          <w:p w14:paraId="1F767F5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889" w:type="dxa"/>
            <w:vAlign w:val="top"/>
          </w:tcPr>
          <w:p w14:paraId="036BDF8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50" w:type="dxa"/>
            <w:vAlign w:val="top"/>
          </w:tcPr>
          <w:p w14:paraId="51450B9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17E6153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174AF8A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19" w:type="dxa"/>
            <w:vAlign w:val="top"/>
          </w:tcPr>
          <w:p w14:paraId="611EFEB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9" w:type="dxa"/>
            <w:vAlign w:val="top"/>
          </w:tcPr>
          <w:p w14:paraId="19494DCF">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28" w:type="dxa"/>
            <w:vAlign w:val="top"/>
          </w:tcPr>
          <w:p w14:paraId="3C0AE28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743928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5" w:hRule="atLeast"/>
        </w:trPr>
        <w:tc>
          <w:tcPr>
            <w:tcW w:w="420" w:type="dxa"/>
            <w:vAlign w:val="top"/>
          </w:tcPr>
          <w:p w14:paraId="452F742C">
            <w:pPr>
              <w:keepNext w:val="0"/>
              <w:keepLines w:val="0"/>
              <w:pageBreakBefore w:val="0"/>
              <w:widowControl w:val="0"/>
              <w:kinsoku/>
              <w:wordWrap/>
              <w:overflowPunct/>
              <w:topLinePunct w:val="0"/>
              <w:autoSpaceDE/>
              <w:autoSpaceDN/>
              <w:bidi w:val="0"/>
              <w:adjustRightInd/>
              <w:snapToGrid/>
              <w:spacing w:line="560" w:lineRule="exact"/>
              <w:ind w:left="175"/>
              <w:textAlignment w:val="auto"/>
              <w:rPr>
                <w:rFonts w:ascii="宋体" w:hAnsi="宋体" w:eastAsia="宋体" w:cs="宋体"/>
                <w:sz w:val="23"/>
                <w:szCs w:val="23"/>
              </w:rPr>
            </w:pPr>
          </w:p>
        </w:tc>
        <w:tc>
          <w:tcPr>
            <w:tcW w:w="825" w:type="dxa"/>
            <w:vAlign w:val="top"/>
          </w:tcPr>
          <w:p w14:paraId="7B649AE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00" w:type="dxa"/>
            <w:vAlign w:val="top"/>
          </w:tcPr>
          <w:p w14:paraId="3C47657C">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4" w:type="dxa"/>
            <w:vAlign w:val="top"/>
          </w:tcPr>
          <w:p w14:paraId="34161FF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99" w:type="dxa"/>
            <w:vAlign w:val="top"/>
          </w:tcPr>
          <w:p w14:paraId="29CEA58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69" w:type="dxa"/>
            <w:vAlign w:val="top"/>
          </w:tcPr>
          <w:p w14:paraId="40FD7E3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889" w:type="dxa"/>
            <w:vAlign w:val="top"/>
          </w:tcPr>
          <w:p w14:paraId="744F159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750" w:type="dxa"/>
            <w:vAlign w:val="top"/>
          </w:tcPr>
          <w:p w14:paraId="32A5E86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49E519D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29" w:type="dxa"/>
            <w:vAlign w:val="top"/>
          </w:tcPr>
          <w:p w14:paraId="2852DD1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019" w:type="dxa"/>
            <w:vAlign w:val="top"/>
          </w:tcPr>
          <w:p w14:paraId="190041B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999" w:type="dxa"/>
            <w:vAlign w:val="top"/>
          </w:tcPr>
          <w:p w14:paraId="2B4F72C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628" w:type="dxa"/>
            <w:vAlign w:val="top"/>
          </w:tcPr>
          <w:p w14:paraId="36A665DB">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bl>
    <w:p w14:paraId="2CF8D41C">
      <w:pPr>
        <w:keepNext w:val="0"/>
        <w:keepLines w:val="0"/>
        <w:pageBreakBefore w:val="0"/>
        <w:widowControl w:val="0"/>
        <w:kinsoku/>
        <w:wordWrap/>
        <w:overflowPunct/>
        <w:topLinePunct w:val="0"/>
        <w:autoSpaceDE/>
        <w:autoSpaceDN/>
        <w:bidi w:val="0"/>
        <w:adjustRightInd/>
        <w:snapToGrid/>
        <w:spacing w:line="560" w:lineRule="exact"/>
        <w:ind w:firstLine="1740" w:firstLineChars="6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(二)出租土地上的附属建筑和资产情况现状描述：</w:t>
      </w:r>
    </w:p>
    <w:p w14:paraId="599848EC">
      <w:pPr>
        <w:keepNext w:val="0"/>
        <w:keepLines w:val="0"/>
        <w:pageBreakBefore w:val="0"/>
        <w:widowControl w:val="0"/>
        <w:tabs>
          <w:tab w:val="left" w:pos="9804"/>
        </w:tabs>
        <w:kinsoku/>
        <w:wordWrap/>
        <w:overflowPunct/>
        <w:topLinePunct w:val="0"/>
        <w:autoSpaceDE/>
        <w:autoSpaceDN/>
        <w:bidi w:val="0"/>
        <w:adjustRightInd/>
        <w:snapToGrid/>
        <w:spacing w:line="560" w:lineRule="exact"/>
        <w:ind w:left="2044"/>
        <w:textAlignment w:val="auto"/>
        <w:rPr>
          <w:rFonts w:ascii="Arial"/>
          <w:spacing w:val="0"/>
          <w:position w:val="0"/>
          <w:sz w:val="29"/>
          <w:szCs w:val="29"/>
        </w:rPr>
      </w:pPr>
      <w:r>
        <w:rPr>
          <w:rFonts w:ascii="Arial" w:hAnsi="Arial" w:eastAsia="Arial" w:cs="Arial"/>
          <w:spacing w:val="0"/>
          <w:position w:val="0"/>
          <w:sz w:val="29"/>
          <w:szCs w:val="29"/>
          <w:u w:val="single" w:color="auto"/>
        </w:rPr>
        <w:tab/>
      </w:r>
    </w:p>
    <w:p w14:paraId="676999A7">
      <w:pPr>
        <w:keepNext w:val="0"/>
        <w:keepLines w:val="0"/>
        <w:pageBreakBefore w:val="0"/>
        <w:widowControl w:val="0"/>
        <w:tabs>
          <w:tab w:val="left" w:pos="9804"/>
        </w:tabs>
        <w:kinsoku/>
        <w:wordWrap/>
        <w:overflowPunct/>
        <w:topLinePunct w:val="0"/>
        <w:autoSpaceDE/>
        <w:autoSpaceDN/>
        <w:bidi w:val="0"/>
        <w:adjustRightInd/>
        <w:snapToGrid/>
        <w:spacing w:line="560" w:lineRule="exact"/>
        <w:ind w:left="2034"/>
        <w:textAlignment w:val="auto"/>
        <w:rPr>
          <w:rFonts w:ascii="Arial"/>
          <w:spacing w:val="0"/>
          <w:position w:val="0"/>
          <w:sz w:val="29"/>
          <w:szCs w:val="29"/>
        </w:rPr>
      </w:pPr>
      <w:r>
        <w:rPr>
          <w:rFonts w:ascii="Arial" w:hAnsi="Arial" w:eastAsia="Arial" w:cs="Arial"/>
          <w:spacing w:val="0"/>
          <w:position w:val="0"/>
          <w:sz w:val="29"/>
          <w:szCs w:val="29"/>
          <w:u w:val="single" w:color="auto"/>
        </w:rPr>
        <w:tab/>
      </w:r>
    </w:p>
    <w:p w14:paraId="1FFEDA49">
      <w:pPr>
        <w:keepNext w:val="0"/>
        <w:keepLines w:val="0"/>
        <w:pageBreakBefore w:val="0"/>
        <w:widowControl w:val="0"/>
        <w:kinsoku/>
        <w:wordWrap/>
        <w:overflowPunct/>
        <w:topLinePunct w:val="0"/>
        <w:autoSpaceDE/>
        <w:autoSpaceDN/>
        <w:bidi w:val="0"/>
        <w:adjustRightInd/>
        <w:snapToGrid/>
        <w:spacing w:line="560" w:lineRule="exact"/>
        <w:ind w:firstLine="1740" w:firstLineChars="6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出租土地上的附属建筑和资产的处置方式描述(可另附件):</w:t>
      </w:r>
    </w:p>
    <w:p w14:paraId="3EDD8476">
      <w:pPr>
        <w:keepNext w:val="0"/>
        <w:keepLines w:val="0"/>
        <w:pageBreakBefore w:val="0"/>
        <w:widowControl w:val="0"/>
        <w:tabs>
          <w:tab w:val="left" w:pos="9804"/>
        </w:tabs>
        <w:kinsoku/>
        <w:wordWrap/>
        <w:overflowPunct/>
        <w:topLinePunct w:val="0"/>
        <w:autoSpaceDE/>
        <w:autoSpaceDN/>
        <w:bidi w:val="0"/>
        <w:adjustRightInd/>
        <w:snapToGrid/>
        <w:spacing w:line="560" w:lineRule="exact"/>
        <w:ind w:left="2044"/>
        <w:textAlignment w:val="auto"/>
        <w:rPr>
          <w:rFonts w:ascii="Arial"/>
          <w:spacing w:val="0"/>
          <w:position w:val="0"/>
          <w:sz w:val="29"/>
          <w:szCs w:val="29"/>
        </w:rPr>
      </w:pPr>
      <w:r>
        <w:rPr>
          <w:rFonts w:ascii="Arial" w:hAnsi="Arial" w:eastAsia="Arial" w:cs="Arial"/>
          <w:spacing w:val="0"/>
          <w:position w:val="0"/>
          <w:sz w:val="29"/>
          <w:szCs w:val="29"/>
          <w:u w:val="single" w:color="auto"/>
        </w:rPr>
        <w:tab/>
      </w:r>
    </w:p>
    <w:p w14:paraId="7EA5B0C1">
      <w:pPr>
        <w:keepNext w:val="0"/>
        <w:keepLines w:val="0"/>
        <w:pageBreakBefore w:val="0"/>
        <w:widowControl w:val="0"/>
        <w:tabs>
          <w:tab w:val="left" w:pos="9845"/>
        </w:tabs>
        <w:kinsoku/>
        <w:wordWrap/>
        <w:overflowPunct/>
        <w:topLinePunct w:val="0"/>
        <w:autoSpaceDE/>
        <w:autoSpaceDN/>
        <w:bidi w:val="0"/>
        <w:adjustRightInd/>
        <w:snapToGrid/>
        <w:spacing w:line="560" w:lineRule="exact"/>
        <w:ind w:left="2034"/>
        <w:textAlignment w:val="auto"/>
        <w:rPr>
          <w:rFonts w:ascii="Arial"/>
          <w:spacing w:val="0"/>
          <w:position w:val="0"/>
          <w:sz w:val="29"/>
          <w:szCs w:val="29"/>
        </w:rPr>
      </w:pPr>
      <w:r>
        <w:rPr>
          <w:rFonts w:ascii="Arial" w:hAnsi="Arial" w:eastAsia="Arial" w:cs="Arial"/>
          <w:spacing w:val="0"/>
          <w:position w:val="0"/>
          <w:sz w:val="29"/>
          <w:szCs w:val="29"/>
          <w:u w:val="single" w:color="auto"/>
        </w:rPr>
        <w:tab/>
      </w:r>
    </w:p>
    <w:p w14:paraId="4C0A19D3">
      <w:pPr>
        <w:keepNext w:val="0"/>
        <w:keepLines w:val="0"/>
        <w:pageBreakBefore w:val="0"/>
        <w:widowControl w:val="0"/>
        <w:kinsoku/>
        <w:wordWrap/>
        <w:overflowPunct/>
        <w:topLinePunct w:val="0"/>
        <w:autoSpaceDE/>
        <w:autoSpaceDN/>
        <w:bidi w:val="0"/>
        <w:adjustRightInd/>
        <w:snapToGrid/>
        <w:spacing w:line="560" w:lineRule="exact"/>
        <w:ind w:firstLine="1747" w:firstLineChars="600"/>
        <w:textAlignment w:val="auto"/>
        <w:rPr>
          <w:rFonts w:ascii="仿宋" w:hAnsi="仿宋" w:eastAsia="仿宋" w:cs="仿宋"/>
          <w:b/>
          <w:bCs/>
          <w:spacing w:val="0"/>
          <w:position w:val="0"/>
          <w:sz w:val="29"/>
          <w:szCs w:val="29"/>
        </w:rPr>
      </w:pPr>
      <w:r>
        <w:rPr>
          <w:rFonts w:ascii="仿宋" w:hAnsi="仿宋" w:eastAsia="仿宋" w:cs="仿宋"/>
          <w:b/>
          <w:bCs/>
          <w:spacing w:val="0"/>
          <w:position w:val="0"/>
          <w:sz w:val="29"/>
          <w:szCs w:val="29"/>
        </w:rPr>
        <w:t>三、出租土地用途</w:t>
      </w:r>
    </w:p>
    <w:p w14:paraId="76A73F76">
      <w:pPr>
        <w:keepNext w:val="0"/>
        <w:keepLines w:val="0"/>
        <w:pageBreakBefore w:val="0"/>
        <w:widowControl w:val="0"/>
        <w:kinsoku/>
        <w:wordWrap/>
        <w:overflowPunct/>
        <w:topLinePunct w:val="0"/>
        <w:autoSpaceDE/>
        <w:autoSpaceDN/>
        <w:bidi w:val="0"/>
        <w:adjustRightInd/>
        <w:snapToGrid/>
        <w:spacing w:line="560" w:lineRule="exact"/>
        <w:ind w:left="2034"/>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出租土地用途为 </w:t>
      </w:r>
      <w:r>
        <w:rPr>
          <w:rFonts w:ascii="仿宋" w:hAnsi="仿宋" w:eastAsia="仿宋" w:cs="仿宋"/>
          <w:spacing w:val="0"/>
          <w:position w:val="0"/>
          <w:sz w:val="29"/>
          <w:szCs w:val="29"/>
          <w:u w:val="single" w:color="auto"/>
        </w:rPr>
        <w:t xml:space="preserve">                                          </w:t>
      </w:r>
    </w:p>
    <w:p w14:paraId="211D3D8C">
      <w:pPr>
        <w:keepNext w:val="0"/>
        <w:keepLines w:val="0"/>
        <w:pageBreakBefore w:val="0"/>
        <w:widowControl w:val="0"/>
        <w:kinsoku/>
        <w:wordWrap/>
        <w:overflowPunct/>
        <w:topLinePunct w:val="0"/>
        <w:autoSpaceDE/>
        <w:autoSpaceDN/>
        <w:bidi w:val="0"/>
        <w:adjustRightInd/>
        <w:snapToGrid/>
        <w:spacing w:line="560" w:lineRule="exact"/>
        <w:ind w:firstLine="1747" w:firstLineChars="600"/>
        <w:textAlignment w:val="auto"/>
        <w:outlineLvl w:val="0"/>
        <w:rPr>
          <w:rFonts w:ascii="仿宋" w:hAnsi="仿宋" w:eastAsia="仿宋" w:cs="仿宋"/>
          <w:spacing w:val="0"/>
          <w:position w:val="0"/>
          <w:sz w:val="29"/>
          <w:szCs w:val="29"/>
        </w:rPr>
      </w:pPr>
      <w:r>
        <w:rPr>
          <w:rFonts w:ascii="仿宋" w:hAnsi="仿宋" w:eastAsia="仿宋" w:cs="仿宋"/>
          <w:b/>
          <w:bCs/>
          <w:spacing w:val="0"/>
          <w:position w:val="0"/>
          <w:sz w:val="29"/>
          <w:szCs w:val="29"/>
        </w:rPr>
        <w:t>四、租赁期限</w:t>
      </w:r>
    </w:p>
    <w:p w14:paraId="368979A5">
      <w:pPr>
        <w:keepNext w:val="0"/>
        <w:keepLines w:val="0"/>
        <w:pageBreakBefore w:val="0"/>
        <w:widowControl w:val="0"/>
        <w:kinsoku/>
        <w:wordWrap/>
        <w:overflowPunct/>
        <w:topLinePunct w:val="0"/>
        <w:autoSpaceDE/>
        <w:autoSpaceDN/>
        <w:bidi w:val="0"/>
        <w:adjustRightInd/>
        <w:snapToGrid/>
        <w:spacing w:line="560" w:lineRule="exact"/>
        <w:ind w:left="2034"/>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租赁期限自</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年</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u w:val="none" w:color="auto"/>
        </w:rPr>
        <w:t>月</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日起</w:t>
      </w:r>
      <w:r>
        <w:rPr>
          <w:rFonts w:ascii="仿宋" w:hAnsi="仿宋" w:eastAsia="仿宋" w:cs="仿宋"/>
          <w:spacing w:val="0"/>
          <w:position w:val="0"/>
          <w:sz w:val="29"/>
          <w:szCs w:val="29"/>
          <w:u w:val="none" w:color="auto"/>
        </w:rPr>
        <w:t>至</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年</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u w:val="none" w:color="auto"/>
        </w:rPr>
        <w:t>月</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u w:val="single"/>
        </w:rPr>
        <w:t xml:space="preserve"> </w:t>
      </w:r>
      <w:r>
        <w:rPr>
          <w:rFonts w:ascii="仿宋" w:hAnsi="仿宋" w:eastAsia="仿宋" w:cs="仿宋"/>
          <w:spacing w:val="0"/>
          <w:position w:val="0"/>
          <w:sz w:val="29"/>
          <w:szCs w:val="29"/>
        </w:rPr>
        <w:t>日止。</w:t>
      </w:r>
    </w:p>
    <w:p w14:paraId="68C58A49">
      <w:pPr>
        <w:keepNext w:val="0"/>
        <w:keepLines w:val="0"/>
        <w:pageBreakBefore w:val="0"/>
        <w:widowControl w:val="0"/>
        <w:kinsoku/>
        <w:wordWrap/>
        <w:overflowPunct/>
        <w:topLinePunct w:val="0"/>
        <w:autoSpaceDE/>
        <w:autoSpaceDN/>
        <w:bidi w:val="0"/>
        <w:adjustRightInd/>
        <w:snapToGrid/>
        <w:spacing w:line="560" w:lineRule="exact"/>
        <w:ind w:firstLine="1747" w:firstLineChars="600"/>
        <w:textAlignment w:val="auto"/>
        <w:outlineLvl w:val="0"/>
        <w:rPr>
          <w:rFonts w:ascii="仿宋" w:hAnsi="仿宋" w:eastAsia="仿宋" w:cs="仿宋"/>
          <w:spacing w:val="0"/>
          <w:position w:val="0"/>
          <w:sz w:val="29"/>
          <w:szCs w:val="29"/>
        </w:rPr>
      </w:pPr>
      <w:r>
        <w:rPr>
          <w:rFonts w:ascii="仿宋" w:hAnsi="仿宋" w:eastAsia="仿宋" w:cs="仿宋"/>
          <w:b/>
          <w:bCs/>
          <w:spacing w:val="0"/>
          <w:position w:val="0"/>
          <w:sz w:val="29"/>
          <w:szCs w:val="29"/>
        </w:rPr>
        <w:t>五、出租土地交付时间</w:t>
      </w:r>
    </w:p>
    <w:p w14:paraId="61F614DD">
      <w:pPr>
        <w:keepNext w:val="0"/>
        <w:keepLines w:val="0"/>
        <w:pageBreakBefore w:val="0"/>
        <w:widowControl w:val="0"/>
        <w:kinsoku/>
        <w:wordWrap/>
        <w:overflowPunct/>
        <w:topLinePunct w:val="0"/>
        <w:autoSpaceDE/>
        <w:autoSpaceDN/>
        <w:bidi w:val="0"/>
        <w:adjustRightInd/>
        <w:snapToGrid/>
        <w:spacing w:line="560" w:lineRule="exact"/>
        <w:ind w:left="2034"/>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甲方应于</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年</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月</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日前完成土地交付。</w:t>
      </w:r>
    </w:p>
    <w:p w14:paraId="55A9DAA2">
      <w:pPr>
        <w:keepNext w:val="0"/>
        <w:keepLines w:val="0"/>
        <w:pageBreakBefore w:val="0"/>
        <w:widowControl w:val="0"/>
        <w:kinsoku/>
        <w:wordWrap/>
        <w:overflowPunct/>
        <w:topLinePunct w:val="0"/>
        <w:autoSpaceDE/>
        <w:autoSpaceDN/>
        <w:bidi w:val="0"/>
        <w:adjustRightInd/>
        <w:snapToGrid/>
        <w:spacing w:line="560" w:lineRule="exact"/>
        <w:ind w:firstLine="1747" w:firstLineChars="600"/>
        <w:textAlignment w:val="auto"/>
        <w:outlineLvl w:val="0"/>
        <w:rPr>
          <w:rFonts w:ascii="仿宋" w:hAnsi="仿宋" w:eastAsia="仿宋" w:cs="仿宋"/>
          <w:spacing w:val="0"/>
          <w:position w:val="0"/>
          <w:sz w:val="29"/>
          <w:szCs w:val="29"/>
        </w:rPr>
      </w:pPr>
      <w:r>
        <w:rPr>
          <w:rFonts w:ascii="仿宋" w:hAnsi="仿宋" w:eastAsia="仿宋" w:cs="仿宋"/>
          <w:b/>
          <w:bCs/>
          <w:spacing w:val="0"/>
          <w:position w:val="0"/>
          <w:sz w:val="29"/>
          <w:szCs w:val="29"/>
        </w:rPr>
        <w:t>六、租金及支付方式</w:t>
      </w:r>
    </w:p>
    <w:p w14:paraId="372F0033">
      <w:pPr>
        <w:keepNext w:val="0"/>
        <w:keepLines w:val="0"/>
        <w:pageBreakBefore w:val="0"/>
        <w:widowControl w:val="0"/>
        <w:kinsoku/>
        <w:wordWrap/>
        <w:overflowPunct/>
        <w:topLinePunct w:val="0"/>
        <w:autoSpaceDE/>
        <w:autoSpaceDN/>
        <w:bidi w:val="0"/>
        <w:adjustRightInd/>
        <w:snapToGrid/>
        <w:spacing w:line="560" w:lineRule="exact"/>
        <w:ind w:firstLine="1740" w:firstLineChars="6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(一)租金标准</w:t>
      </w:r>
    </w:p>
    <w:p w14:paraId="79A9A205">
      <w:pPr>
        <w:keepNext w:val="0"/>
        <w:keepLines w:val="0"/>
        <w:pageBreakBefore w:val="0"/>
        <w:widowControl w:val="0"/>
        <w:kinsoku/>
        <w:wordWrap/>
        <w:overflowPunct/>
        <w:topLinePunct w:val="0"/>
        <w:autoSpaceDE/>
        <w:autoSpaceDN/>
        <w:bidi w:val="0"/>
        <w:adjustRightInd/>
        <w:snapToGrid/>
        <w:spacing w:line="560" w:lineRule="exact"/>
        <w:ind w:left="2034"/>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双方当事人选择第</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种租金标准。</w:t>
      </w:r>
    </w:p>
    <w:p w14:paraId="10847053">
      <w:pPr>
        <w:keepNext w:val="0"/>
        <w:keepLines w:val="0"/>
        <w:pageBreakBefore w:val="0"/>
        <w:widowControl w:val="0"/>
        <w:kinsoku/>
        <w:wordWrap/>
        <w:overflowPunct/>
        <w:topLinePunct w:val="0"/>
        <w:autoSpaceDE/>
        <w:autoSpaceDN/>
        <w:bidi w:val="0"/>
        <w:adjustRightInd/>
        <w:snapToGrid/>
        <w:spacing w:line="560" w:lineRule="exact"/>
        <w:textAlignment w:val="auto"/>
        <w:rPr>
          <w:spacing w:val="0"/>
          <w:position w:val="0"/>
          <w:sz w:val="29"/>
          <w:szCs w:val="29"/>
        </w:rPr>
        <w:sectPr>
          <w:footerReference r:id="rId4" w:type="default"/>
          <w:pgSz w:w="11906" w:h="16838"/>
          <w:pgMar w:top="1445" w:right="44" w:bottom="946" w:left="105" w:header="850" w:footer="992" w:gutter="0"/>
          <w:pgBorders>
            <w:top w:val="none" w:sz="0" w:space="0"/>
            <w:left w:val="none" w:sz="0" w:space="0"/>
            <w:bottom w:val="none" w:sz="0" w:space="0"/>
            <w:right w:val="none" w:sz="0" w:space="0"/>
          </w:pgBorders>
          <w:pgNumType w:fmt="numberInDash"/>
          <w:cols w:space="720" w:num="1"/>
        </w:sectPr>
      </w:pPr>
    </w:p>
    <w:p w14:paraId="27D675F9">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1.现金。即每亩每年人民币          元(大写：         )。</w:t>
      </w:r>
    </w:p>
    <w:p w14:paraId="147AEFF0">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2.实物或实物折资计价。即每亩每年     公斤(大写：          ) □小麦□玉米□稻谷□其他：        或者同等实物按照□市场价</w:t>
      </w:r>
      <w:r>
        <w:rPr>
          <w:rFonts w:hint="eastAsia" w:ascii="仿宋" w:hAnsi="仿宋" w:eastAsia="仿宋" w:cs="仿宋"/>
          <w:spacing w:val="0"/>
          <w:position w:val="0"/>
          <w:sz w:val="29"/>
          <w:szCs w:val="29"/>
          <w:lang w:val="en-US" w:eastAsia="zh-CN"/>
        </w:rPr>
        <w:t xml:space="preserve">    </w:t>
      </w:r>
      <w:r>
        <w:rPr>
          <w:rFonts w:hint="eastAsia" w:ascii="仿宋" w:hAnsi="仿宋" w:eastAsia="仿宋" w:cs="仿宋"/>
          <w:spacing w:val="0"/>
          <w:position w:val="0"/>
          <w:sz w:val="29"/>
          <w:szCs w:val="29"/>
          <w:lang w:eastAsia="zh-CN"/>
        </w:rPr>
        <w:t>□</w:t>
      </w:r>
      <w:r>
        <w:rPr>
          <w:rFonts w:ascii="仿宋" w:hAnsi="仿宋" w:eastAsia="仿宋" w:cs="仿宋"/>
          <w:spacing w:val="0"/>
          <w:position w:val="0"/>
          <w:sz w:val="29"/>
          <w:szCs w:val="29"/>
        </w:rPr>
        <w:t>国家最低收购价为标准折合成货币。</w:t>
      </w:r>
    </w:p>
    <w:p w14:paraId="4B2545E5">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3.其他：                                     </w:t>
      </w:r>
    </w:p>
    <w:p w14:paraId="316F7C1B">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租金变动；根据当地土地流转价格水平，每    年调整一次租金。</w:t>
      </w:r>
    </w:p>
    <w:p w14:paraId="49952755">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具体调整方式：                                   </w:t>
      </w:r>
    </w:p>
    <w:p w14:paraId="52D3EA4D">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(二)租金支付</w:t>
      </w:r>
    </w:p>
    <w:p w14:paraId="21FB875D">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双方当事人选择第     种方式支付租金。</w:t>
      </w:r>
    </w:p>
    <w:p w14:paraId="531C4FC6">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1.一次性支付。乙方须于     年  月   日前支付租金        元</w:t>
      </w:r>
    </w:p>
    <w:p w14:paraId="228B0DD8">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(大写：         )。</w:t>
      </w:r>
    </w:p>
    <w:p w14:paraId="2569EC2D">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color w:val="000000" w:themeColor="text1"/>
          <w:spacing w:val="0"/>
          <w:position w:val="0"/>
          <w:sz w:val="29"/>
          <w:szCs w:val="29"/>
          <w:highlight w:val="none"/>
          <w14:textFill>
            <w14:solidFill>
              <w14:schemeClr w14:val="tx1"/>
            </w14:solidFill>
          </w14:textFill>
        </w:rPr>
      </w:pPr>
      <w:r>
        <w:rPr>
          <w:rFonts w:ascii="仿宋" w:hAnsi="仿宋" w:eastAsia="仿宋" w:cs="仿宋"/>
          <w:spacing w:val="0"/>
          <w:position w:val="0"/>
          <w:sz w:val="29"/>
          <w:szCs w:val="29"/>
        </w:rPr>
        <w:t>2.分期支付。乙方须于每年     月   日前支付</w:t>
      </w:r>
      <w:r>
        <w:rPr>
          <w:rFonts w:ascii="仿宋" w:hAnsi="仿宋" w:eastAsia="仿宋" w:cs="仿宋"/>
          <w:color w:val="000000" w:themeColor="text1"/>
          <w:spacing w:val="0"/>
          <w:position w:val="0"/>
          <w:sz w:val="29"/>
          <w:szCs w:val="29"/>
          <w:highlight w:val="none"/>
          <w14:textFill>
            <w14:solidFill>
              <w14:schemeClr w14:val="tx1"/>
            </w14:solidFill>
          </w14:textFill>
        </w:rPr>
        <w:t>(□当□后一)</w:t>
      </w:r>
    </w:p>
    <w:p w14:paraId="6D82D246">
      <w:pPr>
        <w:keepNext w:val="0"/>
        <w:keepLines w:val="0"/>
        <w:pageBreakBefore w:val="0"/>
        <w:widowControl w:val="0"/>
        <w:shd w:val="clear" w:fill="FFFFFF" w:themeFill="background1"/>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color w:val="000000" w:themeColor="text1"/>
          <w:spacing w:val="0"/>
          <w:position w:val="0"/>
          <w:sz w:val="29"/>
          <w:szCs w:val="29"/>
          <w:highlight w:val="none"/>
          <w14:textFill>
            <w14:solidFill>
              <w14:schemeClr w14:val="tx1"/>
            </w14:solidFill>
          </w14:textFill>
        </w:rPr>
        <w:t>年租金          元</w:t>
      </w:r>
      <w:r>
        <w:rPr>
          <w:rFonts w:ascii="仿宋" w:hAnsi="仿宋" w:eastAsia="仿宋" w:cs="仿宋"/>
          <w:spacing w:val="0"/>
          <w:position w:val="0"/>
          <w:sz w:val="29"/>
          <w:szCs w:val="29"/>
        </w:rPr>
        <w:t>(大写：           )。</w:t>
      </w:r>
    </w:p>
    <w:p w14:paraId="6BDB0192">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3.其他：                                     </w:t>
      </w:r>
    </w:p>
    <w:p w14:paraId="6ED9301E">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(三)付款方式</w:t>
      </w:r>
    </w:p>
    <w:p w14:paraId="61813E1F">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双方当事人选择第     种付款方式。</w:t>
      </w:r>
    </w:p>
    <w:p w14:paraId="552D1FFF">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1.现金</w:t>
      </w:r>
    </w:p>
    <w:p w14:paraId="22C438D6">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2.银行汇款</w:t>
      </w:r>
    </w:p>
    <w:p w14:paraId="1CDDD6BF">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甲方账户名称：                              </w:t>
      </w:r>
    </w:p>
    <w:p w14:paraId="68AB4F0E">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银行账号：                                  </w:t>
      </w:r>
    </w:p>
    <w:p w14:paraId="18D50702">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开户行：                                     </w:t>
      </w:r>
    </w:p>
    <w:p w14:paraId="2C7385CD">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3.其他：                                     </w:t>
      </w:r>
    </w:p>
    <w:p w14:paraId="5CC76DB1">
      <w:pPr>
        <w:keepNext w:val="0"/>
        <w:keepLines w:val="0"/>
        <w:pageBreakBefore w:val="0"/>
        <w:widowControl w:val="0"/>
        <w:kinsoku/>
        <w:wordWrap/>
        <w:overflowPunct/>
        <w:topLinePunct w:val="0"/>
        <w:autoSpaceDE/>
        <w:autoSpaceDN/>
        <w:bidi w:val="0"/>
        <w:adjustRightInd/>
        <w:snapToGrid/>
        <w:spacing w:line="560" w:lineRule="exact"/>
        <w:ind w:left="544"/>
        <w:textAlignment w:val="auto"/>
        <w:outlineLvl w:val="0"/>
        <w:rPr>
          <w:rFonts w:ascii="黑体" w:hAnsi="黑体" w:eastAsia="黑体" w:cs="黑体"/>
          <w:spacing w:val="0"/>
          <w:position w:val="0"/>
          <w:sz w:val="29"/>
          <w:szCs w:val="29"/>
        </w:rPr>
      </w:pPr>
      <w:r>
        <w:rPr>
          <w:rFonts w:ascii="黑体" w:hAnsi="黑体" w:eastAsia="黑体" w:cs="黑体"/>
          <w:b/>
          <w:bCs/>
          <w:spacing w:val="0"/>
          <w:position w:val="0"/>
          <w:sz w:val="29"/>
          <w:szCs w:val="29"/>
        </w:rPr>
        <w:t>七、甲方的权利和义务</w:t>
      </w:r>
    </w:p>
    <w:p w14:paraId="4B7B7B29">
      <w:pPr>
        <w:keepNext w:val="0"/>
        <w:keepLines w:val="0"/>
        <w:pageBreakBefore w:val="0"/>
        <w:widowControl w:val="0"/>
        <w:kinsoku/>
        <w:wordWrap/>
        <w:overflowPunct/>
        <w:topLinePunct w:val="0"/>
        <w:autoSpaceDE/>
        <w:autoSpaceDN/>
        <w:bidi w:val="0"/>
        <w:adjustRightInd/>
        <w:snapToGrid/>
        <w:spacing w:line="560" w:lineRule="exact"/>
        <w:ind w:left="629"/>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(一)甲方的权利</w:t>
      </w:r>
    </w:p>
    <w:p w14:paraId="69B7E2F3">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sectPr>
          <w:footerReference r:id="rId5" w:type="default"/>
          <w:pgSz w:w="11906" w:h="16838"/>
          <w:pgMar w:top="1450" w:right="1648" w:bottom="1154" w:left="1139" w:header="850" w:footer="992" w:gutter="0"/>
          <w:pgBorders>
            <w:top w:val="none" w:sz="0" w:space="0"/>
            <w:left w:val="none" w:sz="0" w:space="0"/>
            <w:bottom w:val="none" w:sz="0" w:space="0"/>
            <w:right w:val="none" w:sz="0" w:space="0"/>
          </w:pgBorders>
          <w:pgNumType w:fmt="numberInDash" w:start="23"/>
          <w:cols w:space="720" w:num="1"/>
        </w:sectPr>
      </w:pPr>
      <w:r>
        <w:rPr>
          <w:rFonts w:ascii="仿宋" w:hAnsi="仿宋" w:eastAsia="仿宋" w:cs="仿宋"/>
          <w:spacing w:val="0"/>
          <w:position w:val="0"/>
          <w:sz w:val="29"/>
          <w:szCs w:val="29"/>
        </w:rPr>
        <w:t>1.要求乙方按合同约定支付租金；</w:t>
      </w:r>
    </w:p>
    <w:p w14:paraId="08AD3F07">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p>
    <w:p w14:paraId="265C8C89">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2.监督乙方按合同约定的用途依法合理利用和保护出租土地；</w:t>
      </w:r>
    </w:p>
    <w:p w14:paraId="735F59BE">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3.制止乙方损害出租土地和农业资源的行为；</w:t>
      </w:r>
    </w:p>
    <w:p w14:paraId="00ED0D43">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4.租赁期限届满后收回土地经营权；</w:t>
      </w:r>
    </w:p>
    <w:p w14:paraId="16F0DFC7">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5.其他：                                      </w:t>
      </w:r>
    </w:p>
    <w:p w14:paraId="6A0EDFD8">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(二)甲方的义务</w:t>
      </w:r>
    </w:p>
    <w:p w14:paraId="2DC7D5DB">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1.按照合同约定交付出租土地；</w:t>
      </w:r>
    </w:p>
    <w:p w14:paraId="32B0B8D4">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2.合同生效后     日内依据《中华人民共和国农村土地承包法》</w:t>
      </w:r>
    </w:p>
    <w:p w14:paraId="0E2C7B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第三十六条的规定向发包方备案；</w:t>
      </w:r>
    </w:p>
    <w:p w14:paraId="05C587AA">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3.不得干涉和妨碍乙方依法进行的农业生产经营活动；</w:t>
      </w:r>
    </w:p>
    <w:p w14:paraId="4B034130">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4.其他：                                       </w:t>
      </w:r>
    </w:p>
    <w:p w14:paraId="6CEC71DB">
      <w:pPr>
        <w:keepNext w:val="0"/>
        <w:keepLines w:val="0"/>
        <w:pageBreakBefore w:val="0"/>
        <w:widowControl w:val="0"/>
        <w:kinsoku/>
        <w:wordWrap/>
        <w:overflowPunct/>
        <w:topLinePunct w:val="0"/>
        <w:autoSpaceDE/>
        <w:autoSpaceDN/>
        <w:bidi w:val="0"/>
        <w:adjustRightInd/>
        <w:snapToGrid/>
        <w:spacing w:line="560" w:lineRule="exact"/>
        <w:ind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八、乙方的权利和义务</w:t>
      </w:r>
    </w:p>
    <w:p w14:paraId="5A604A04">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(一)乙方的权利</w:t>
      </w:r>
    </w:p>
    <w:p w14:paraId="477B9746">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1.要求甲方按照合同约定交付出租土地；</w:t>
      </w:r>
    </w:p>
    <w:p w14:paraId="3A305C1E">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2.在合同约定的期限内占有农村土地，自主开展农业生产经营并</w:t>
      </w:r>
      <w:r>
        <w:rPr>
          <w:rFonts w:ascii="仿宋" w:hAnsi="仿宋" w:eastAsia="仿宋" w:cs="仿宋"/>
          <w:spacing w:val="0"/>
          <w:position w:val="0"/>
          <w:sz w:val="29"/>
          <w:szCs w:val="29"/>
        </w:rPr>
        <w:t>取得收益；</w:t>
      </w:r>
    </w:p>
    <w:p w14:paraId="6A6FBFE9">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3.经甲方同意，乙方依法投资改良土壤，建设农业生产附属、配</w:t>
      </w:r>
      <w:r>
        <w:rPr>
          <w:rFonts w:ascii="仿宋" w:hAnsi="仿宋" w:eastAsia="仿宋" w:cs="仿宋"/>
          <w:spacing w:val="0"/>
          <w:position w:val="0"/>
          <w:sz w:val="29"/>
          <w:szCs w:val="29"/>
        </w:rPr>
        <w:t>套设施，并有权按照合同约定对其投资部分获得合理补偿；</w:t>
      </w:r>
    </w:p>
    <w:p w14:paraId="259703DF">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4.租赁期限届满，有权在同等条件下优先承租；</w:t>
      </w:r>
    </w:p>
    <w:p w14:paraId="30ED1682">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5.其他：                                       </w:t>
      </w:r>
    </w:p>
    <w:p w14:paraId="0826E145">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(二)乙方的义务</w:t>
      </w:r>
    </w:p>
    <w:p w14:paraId="0871EBD8">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1.按照合同约定及时接受出租土地并按照约定向甲方支付租金；</w:t>
      </w:r>
    </w:p>
    <w:p w14:paraId="5E17B410">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2.在法律法规政策规定和合同约定允许范围内合理利用出租土地，确保农地农用，符合当地粮食生产等产业规划，不得弃耕抛荒，不得破坏农业综合生产能力和农业生态环境；</w:t>
      </w:r>
    </w:p>
    <w:p w14:paraId="72881752">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3.依据有关法律法规保护出租土地，禁止改变出租土地的农业用途，禁止占用出租土地建窑、建坟或者擅自在出租土地上建房、挖砂、采石、采矿、取土等，禁止占用出租的永久基本农田发展林果业和挖塘养鱼；</w:t>
      </w:r>
    </w:p>
    <w:p w14:paraId="5B3C192F">
      <w:pPr>
        <w:keepNext w:val="0"/>
        <w:keepLines w:val="0"/>
        <w:pageBreakBefore w:val="0"/>
        <w:widowControl w:val="0"/>
        <w:kinsoku/>
        <w:wordWrap/>
        <w:overflowPunct/>
        <w:topLinePunct w:val="0"/>
        <w:autoSpaceDE/>
        <w:autoSpaceDN/>
        <w:bidi w:val="0"/>
        <w:adjustRightInd/>
        <w:snapToGrid/>
        <w:spacing w:line="560" w:lineRule="exact"/>
        <w:ind w:left="5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4.其他：</w:t>
      </w:r>
      <w:r>
        <w:rPr>
          <w:rFonts w:ascii="仿宋" w:hAnsi="仿宋" w:eastAsia="仿宋" w:cs="仿宋"/>
          <w:spacing w:val="0"/>
          <w:position w:val="0"/>
          <w:sz w:val="29"/>
          <w:szCs w:val="29"/>
          <w:u w:val="single" w:color="auto"/>
        </w:rPr>
        <w:t xml:space="preserve">                                                  </w:t>
      </w:r>
    </w:p>
    <w:p w14:paraId="0861D9DA">
      <w:pPr>
        <w:keepNext w:val="0"/>
        <w:keepLines w:val="0"/>
        <w:pageBreakBefore w:val="0"/>
        <w:widowControl w:val="0"/>
        <w:kinsoku/>
        <w:wordWrap/>
        <w:overflowPunct/>
        <w:topLinePunct w:val="0"/>
        <w:autoSpaceDE/>
        <w:autoSpaceDN/>
        <w:bidi w:val="0"/>
        <w:adjustRightInd/>
        <w:snapToGrid/>
        <w:spacing w:line="560" w:lineRule="exact"/>
        <w:ind w:left="573"/>
        <w:textAlignment w:val="auto"/>
        <w:outlineLvl w:val="0"/>
        <w:rPr>
          <w:rFonts w:ascii="黑体" w:hAnsi="黑体" w:eastAsia="黑体" w:cs="黑体"/>
          <w:b/>
          <w:bCs/>
          <w:spacing w:val="0"/>
          <w:position w:val="0"/>
          <w:sz w:val="29"/>
          <w:szCs w:val="29"/>
        </w:rPr>
      </w:pPr>
      <w:r>
        <w:rPr>
          <w:rFonts w:ascii="黑体" w:hAnsi="黑体" w:eastAsia="黑体" w:cs="黑体"/>
          <w:b/>
          <w:bCs/>
          <w:spacing w:val="0"/>
          <w:position w:val="0"/>
          <w:sz w:val="29"/>
          <w:szCs w:val="29"/>
        </w:rPr>
        <w:t>九、其他约定</w:t>
      </w:r>
    </w:p>
    <w:p w14:paraId="5AE176EC">
      <w:pPr>
        <w:keepNext w:val="0"/>
        <w:keepLines w:val="0"/>
        <w:pageBreakBefore w:val="0"/>
        <w:widowControl w:val="0"/>
        <w:kinsoku/>
        <w:wordWrap/>
        <w:overflowPunct/>
        <w:topLinePunct w:val="0"/>
        <w:autoSpaceDE/>
        <w:autoSpaceDN/>
        <w:bidi w:val="0"/>
        <w:adjustRightInd/>
        <w:snapToGrid/>
        <w:spacing w:line="560" w:lineRule="exact"/>
        <w:ind w:left="573"/>
        <w:textAlignment w:val="auto"/>
        <w:outlineLvl w:val="0"/>
        <w:rPr>
          <w:rFonts w:ascii="仿宋" w:hAnsi="仿宋" w:eastAsia="仿宋" w:cs="仿宋"/>
          <w:spacing w:val="0"/>
          <w:position w:val="0"/>
          <w:sz w:val="29"/>
          <w:szCs w:val="29"/>
        </w:rPr>
      </w:pPr>
      <w:r>
        <w:rPr>
          <w:rFonts w:ascii="仿宋" w:hAnsi="仿宋" w:eastAsia="仿宋" w:cs="仿宋"/>
          <w:spacing w:val="0"/>
          <w:position w:val="0"/>
          <w:sz w:val="29"/>
          <w:szCs w:val="29"/>
        </w:rPr>
        <w:t>(一)甲方同意乙方依法</w:t>
      </w:r>
    </w:p>
    <w:p w14:paraId="18968819">
      <w:pPr>
        <w:keepNext w:val="0"/>
        <w:keepLines w:val="0"/>
        <w:pageBreakBefore w:val="0"/>
        <w:widowControl w:val="0"/>
        <w:kinsoku/>
        <w:wordWrap/>
        <w:overflowPunct/>
        <w:topLinePunct w:val="0"/>
        <w:autoSpaceDE/>
        <w:autoSpaceDN/>
        <w:bidi w:val="0"/>
        <w:adjustRightInd/>
        <w:snapToGrid/>
        <w:spacing w:line="560" w:lineRule="exact"/>
        <w:ind w:left="5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□投资改良土壤   □建设农业生产附属、配套设施</w:t>
      </w:r>
    </w:p>
    <w:p w14:paraId="760045B0">
      <w:pPr>
        <w:keepNext w:val="0"/>
        <w:keepLines w:val="0"/>
        <w:pageBreakBefore w:val="0"/>
        <w:widowControl w:val="0"/>
        <w:kinsoku/>
        <w:wordWrap/>
        <w:overflowPunct/>
        <w:topLinePunct w:val="0"/>
        <w:autoSpaceDE/>
        <w:autoSpaceDN/>
        <w:bidi w:val="0"/>
        <w:adjustRightInd/>
        <w:snapToGrid/>
        <w:spacing w:line="560" w:lineRule="exact"/>
        <w:ind w:left="5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□以土地经营权融资担保  □再流转土地经营权</w:t>
      </w:r>
    </w:p>
    <w:p w14:paraId="457C5CDD">
      <w:pPr>
        <w:keepNext w:val="0"/>
        <w:keepLines w:val="0"/>
        <w:pageBreakBefore w:val="0"/>
        <w:widowControl w:val="0"/>
        <w:kinsoku/>
        <w:wordWrap/>
        <w:overflowPunct/>
        <w:topLinePunct w:val="0"/>
        <w:autoSpaceDE/>
        <w:autoSpaceDN/>
        <w:bidi w:val="0"/>
        <w:adjustRightInd/>
        <w:snapToGrid/>
        <w:spacing w:line="560" w:lineRule="exact"/>
        <w:ind w:left="5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□其他：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w:t>
      </w:r>
    </w:p>
    <w:p w14:paraId="0ED9B058">
      <w:pPr>
        <w:keepNext w:val="0"/>
        <w:keepLines w:val="0"/>
        <w:pageBreakBefore w:val="0"/>
        <w:widowControl w:val="0"/>
        <w:kinsoku/>
        <w:wordWrap/>
        <w:overflowPunct/>
        <w:topLinePunct w:val="0"/>
        <w:autoSpaceDE/>
        <w:autoSpaceDN/>
        <w:bidi w:val="0"/>
        <w:adjustRightInd/>
        <w:snapToGrid/>
        <w:spacing w:line="560" w:lineRule="exact"/>
        <w:ind w:left="5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(二)该出租土地的财政补贴等归属： </w:t>
      </w:r>
      <w:r>
        <w:rPr>
          <w:rFonts w:ascii="仿宋" w:hAnsi="仿宋" w:eastAsia="仿宋" w:cs="仿宋"/>
          <w:spacing w:val="0"/>
          <w:position w:val="0"/>
          <w:sz w:val="29"/>
          <w:szCs w:val="29"/>
          <w:u w:val="single" w:color="auto"/>
        </w:rPr>
        <w:t xml:space="preserve">                        </w:t>
      </w:r>
    </w:p>
    <w:p w14:paraId="53B202D1">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lang w:val="en-US" w:eastAsia="zh-CN"/>
        </w:rPr>
        <w:t>(三)</w:t>
      </w:r>
      <w:r>
        <w:rPr>
          <w:rFonts w:ascii="仿宋" w:hAnsi="仿宋" w:eastAsia="仿宋" w:cs="仿宋"/>
          <w:spacing w:val="0"/>
          <w:position w:val="0"/>
          <w:sz w:val="29"/>
          <w:szCs w:val="29"/>
        </w:rPr>
        <w:t>乙方向</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□缴纳□不缴纳风险保障金</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元(大</w:t>
      </w:r>
    </w:p>
    <w:p w14:paraId="3F8D41A7">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0"/>
          <w:position w:val="0"/>
          <w:sz w:val="29"/>
          <w:szCs w:val="29"/>
          <w:u w:val="single" w:color="auto"/>
        </w:rPr>
      </w:pPr>
      <w:r>
        <w:rPr>
          <w:rFonts w:ascii="仿宋" w:hAnsi="仿宋" w:eastAsia="仿宋" w:cs="仿宋"/>
          <w:spacing w:val="0"/>
          <w:position w:val="0"/>
          <w:sz w:val="29"/>
          <w:szCs w:val="29"/>
        </w:rPr>
        <w:t>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),合同到期后的处理：</w:t>
      </w:r>
      <w:r>
        <w:rPr>
          <w:rFonts w:ascii="仿宋" w:hAnsi="仿宋" w:eastAsia="仿宋" w:cs="仿宋"/>
          <w:spacing w:val="0"/>
          <w:position w:val="0"/>
          <w:sz w:val="29"/>
          <w:szCs w:val="29"/>
          <w:u w:val="single" w:color="auto"/>
        </w:rPr>
        <w:t xml:space="preserve">                              </w:t>
      </w:r>
    </w:p>
    <w:p w14:paraId="4548BFCA">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u w:val="none" w:color="auto"/>
        </w:rPr>
        <w:t>本合同期限内，出租土地被依法征收、征用、占用时，有</w:t>
      </w:r>
      <w:r>
        <w:rPr>
          <w:rFonts w:ascii="仿宋" w:hAnsi="仿宋" w:eastAsia="仿宋" w:cs="仿宋"/>
          <w:spacing w:val="0"/>
          <w:position w:val="0"/>
          <w:sz w:val="29"/>
          <w:szCs w:val="29"/>
        </w:rPr>
        <w:t>关地上附着物及青苗补偿费的归属：</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w:t>
      </w:r>
    </w:p>
    <w:p w14:paraId="73901CE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(五)其他事项：</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w:t>
      </w:r>
    </w:p>
    <w:p w14:paraId="324CB847">
      <w:pPr>
        <w:keepNext w:val="0"/>
        <w:keepLines w:val="0"/>
        <w:pageBreakBefore w:val="0"/>
        <w:widowControl w:val="0"/>
        <w:kinsoku/>
        <w:wordWrap/>
        <w:overflowPunct/>
        <w:topLinePunct w:val="0"/>
        <w:autoSpaceDE/>
        <w:autoSpaceDN/>
        <w:bidi w:val="0"/>
        <w:adjustRightInd/>
        <w:snapToGrid/>
        <w:spacing w:line="560" w:lineRule="exact"/>
        <w:ind w:left="573"/>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十、合同变更、解除和终止</w:t>
      </w:r>
    </w:p>
    <w:p w14:paraId="09B4148F">
      <w:pPr>
        <w:keepNext w:val="0"/>
        <w:keepLines w:val="0"/>
        <w:pageBreakBefore w:val="0"/>
        <w:widowControl w:val="0"/>
        <w:kinsoku/>
        <w:wordWrap/>
        <w:overflowPunct/>
        <w:topLinePunct w:val="0"/>
        <w:autoSpaceDE/>
        <w:autoSpaceDN/>
        <w:bidi w:val="0"/>
        <w:adjustRightInd/>
        <w:snapToGrid/>
        <w:spacing w:line="560" w:lineRule="exact"/>
        <w:ind w:right="192" w:firstLine="690"/>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(一)合同有效期间，因不可抗力因素致使合同全部不能履行时，本合同自动终止，甲方将合同终止日至租赁到期日的期限内已收取的租金退还给乙方；致使合同部分不能履行的，其他部分继续履行</w:t>
      </w:r>
      <w:r>
        <w:rPr>
          <w:rFonts w:hint="eastAsia" w:ascii="仿宋" w:hAnsi="仿宋" w:eastAsia="仿宋" w:cs="仿宋"/>
          <w:spacing w:val="0"/>
          <w:position w:val="0"/>
          <w:sz w:val="29"/>
          <w:szCs w:val="29"/>
          <w:lang w:val="en-US" w:eastAsia="zh-CN"/>
        </w:rPr>
        <w:t>,</w:t>
      </w:r>
      <w:r>
        <w:rPr>
          <w:rFonts w:ascii="仿宋" w:hAnsi="仿宋" w:eastAsia="仿宋" w:cs="仿宋"/>
          <w:spacing w:val="0"/>
          <w:position w:val="0"/>
          <w:sz w:val="29"/>
          <w:szCs w:val="29"/>
        </w:rPr>
        <w:t>租金可以作相应调整。</w:t>
      </w:r>
    </w:p>
    <w:p w14:paraId="3CDB647B">
      <w:pPr>
        <w:keepNext w:val="0"/>
        <w:keepLines w:val="0"/>
        <w:pageBreakBefore w:val="0"/>
        <w:widowControl w:val="0"/>
        <w:kinsoku/>
        <w:wordWrap/>
        <w:overflowPunct/>
        <w:topLinePunct w:val="0"/>
        <w:autoSpaceDE/>
        <w:autoSpaceDN/>
        <w:bidi w:val="0"/>
        <w:adjustRightInd/>
        <w:snapToGrid/>
        <w:spacing w:line="560" w:lineRule="exact"/>
        <w:ind w:right="192" w:firstLine="690"/>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(二)如乙方在合同期满后需要继续经营该出租土地，必须在合同期满前</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日内书面向甲方提出申请。如乙方不再继续经营的，必须在合同期满前</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日内书面通知甲方，并在合同期满后</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日内将原出租的土地交还给甲方。</w:t>
      </w:r>
    </w:p>
    <w:p w14:paraId="121FF70A">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(三)合同到期或者未到期由甲方依法提前收回出租土地时，乙方依法投资建设的农业生产附属、配套设施处置方式：</w:t>
      </w:r>
    </w:p>
    <w:p w14:paraId="419DDBE4">
      <w:pPr>
        <w:keepNext w:val="0"/>
        <w:keepLines w:val="0"/>
        <w:pageBreakBefore w:val="0"/>
        <w:widowControl w:val="0"/>
        <w:kinsoku/>
        <w:wordWrap/>
        <w:overflowPunct/>
        <w:topLinePunct w:val="0"/>
        <w:autoSpaceDE/>
        <w:autoSpaceDN/>
        <w:bidi w:val="0"/>
        <w:adjustRightInd/>
        <w:snapToGrid/>
        <w:spacing w:line="560" w:lineRule="exact"/>
        <w:ind w:left="9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□由甲方无偿处置。</w:t>
      </w:r>
    </w:p>
    <w:p w14:paraId="3A2656A3">
      <w:pPr>
        <w:keepNext w:val="0"/>
        <w:keepLines w:val="0"/>
        <w:pageBreakBefore w:val="0"/>
        <w:widowControl w:val="0"/>
        <w:kinsoku/>
        <w:wordWrap/>
        <w:overflowPunct/>
        <w:topLinePunct w:val="0"/>
        <w:autoSpaceDE/>
        <w:autoSpaceDN/>
        <w:bidi w:val="0"/>
        <w:adjustRightInd/>
        <w:snapToGrid/>
        <w:spacing w:line="560" w:lineRule="exact"/>
        <w:ind w:left="9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□经有资质的第三方评估后，由甲方支付价款购买。</w:t>
      </w:r>
    </w:p>
    <w:p w14:paraId="723A62DD">
      <w:pPr>
        <w:keepNext w:val="0"/>
        <w:keepLines w:val="0"/>
        <w:pageBreakBefore w:val="0"/>
        <w:widowControl w:val="0"/>
        <w:kinsoku/>
        <w:wordWrap/>
        <w:overflowPunct/>
        <w:topLinePunct w:val="0"/>
        <w:autoSpaceDE/>
        <w:autoSpaceDN/>
        <w:bidi w:val="0"/>
        <w:adjustRightInd/>
        <w:snapToGrid/>
        <w:spacing w:line="560" w:lineRule="exact"/>
        <w:ind w:left="9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□经双方协商后，由甲方支付价款购买。</w:t>
      </w:r>
    </w:p>
    <w:p w14:paraId="4F563BED">
      <w:pPr>
        <w:keepNext w:val="0"/>
        <w:keepLines w:val="0"/>
        <w:pageBreakBefore w:val="0"/>
        <w:widowControl w:val="0"/>
        <w:kinsoku/>
        <w:wordWrap/>
        <w:overflowPunct/>
        <w:topLinePunct w:val="0"/>
        <w:autoSpaceDE/>
        <w:autoSpaceDN/>
        <w:bidi w:val="0"/>
        <w:adjustRightInd/>
        <w:snapToGrid/>
        <w:spacing w:line="560" w:lineRule="exact"/>
        <w:ind w:left="9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□由乙方恢复原状。</w:t>
      </w:r>
    </w:p>
    <w:p w14:paraId="4738DF9F">
      <w:pPr>
        <w:keepNext w:val="0"/>
        <w:keepLines w:val="0"/>
        <w:pageBreakBefore w:val="0"/>
        <w:widowControl w:val="0"/>
        <w:kinsoku/>
        <w:wordWrap/>
        <w:overflowPunct/>
        <w:topLinePunct w:val="0"/>
        <w:autoSpaceDE/>
        <w:autoSpaceDN/>
        <w:bidi w:val="0"/>
        <w:adjustRightInd/>
        <w:snapToGrid/>
        <w:spacing w:line="560" w:lineRule="exact"/>
        <w:ind w:left="97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□其他： </w:t>
      </w:r>
      <w:r>
        <w:rPr>
          <w:rFonts w:ascii="仿宋" w:hAnsi="仿宋" w:eastAsia="仿宋" w:cs="仿宋"/>
          <w:spacing w:val="0"/>
          <w:position w:val="0"/>
          <w:sz w:val="29"/>
          <w:szCs w:val="29"/>
          <w:u w:val="single" w:color="auto"/>
        </w:rPr>
        <w:t xml:space="preserve">                                                  </w:t>
      </w:r>
    </w:p>
    <w:p w14:paraId="40F8F5BD">
      <w:pPr>
        <w:keepNext w:val="0"/>
        <w:keepLines w:val="0"/>
        <w:pageBreakBefore w:val="0"/>
        <w:widowControl w:val="0"/>
        <w:kinsoku/>
        <w:wordWrap/>
        <w:overflowPunct/>
        <w:topLinePunct w:val="0"/>
        <w:autoSpaceDE/>
        <w:autoSpaceDN/>
        <w:bidi w:val="0"/>
        <w:adjustRightInd/>
        <w:snapToGrid/>
        <w:spacing w:line="560" w:lineRule="exact"/>
        <w:ind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十一、违约责任</w:t>
      </w:r>
    </w:p>
    <w:p w14:paraId="72E74F7B">
      <w:pPr>
        <w:keepNext w:val="0"/>
        <w:keepLines w:val="0"/>
        <w:pageBreakBefore w:val="0"/>
        <w:widowControl w:val="0"/>
        <w:kinsoku/>
        <w:wordWrap/>
        <w:overflowPunct/>
        <w:topLinePunct w:val="0"/>
        <w:autoSpaceDE/>
        <w:autoSpaceDN/>
        <w:bidi w:val="0"/>
        <w:adjustRightInd/>
        <w:snapToGrid/>
        <w:spacing w:line="560" w:lineRule="exact"/>
        <w:ind w:right="160" w:firstLine="580" w:firstLineChars="200"/>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(一)任何一方违约给对方造成损失的，违约方应承担赔偿责任。</w:t>
      </w:r>
    </w:p>
    <w:p w14:paraId="23BE4DC4">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(二)甲方应按合同规定按时向乙方交付土地，逾期一日应向乙方支付年租金的万分之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)作为违约金。逾期</w:t>
      </w:r>
      <w:r>
        <w:rPr>
          <w:rFonts w:hint="eastAsia" w:ascii="仿宋" w:hAnsi="仿宋" w:eastAsia="仿宋" w:cs="仿宋"/>
          <w:spacing w:val="0"/>
          <w:position w:val="0"/>
          <w:sz w:val="29"/>
          <w:szCs w:val="29"/>
          <w:lang w:eastAsia="zh-CN"/>
        </w:rPr>
        <w:t>超过</w:t>
      </w:r>
      <w:r>
        <w:rPr>
          <w:rFonts w:hint="eastAsia" w:ascii="仿宋" w:hAnsi="仿宋" w:eastAsia="仿宋" w:cs="仿宋"/>
          <w:spacing w:val="0"/>
          <w:position w:val="0"/>
          <w:sz w:val="29"/>
          <w:szCs w:val="29"/>
          <w:u w:val="single" w:color="auto"/>
          <w:lang w:val="en-US" w:eastAsia="zh-CN"/>
        </w:rPr>
        <w:t xml:space="preserve">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日，乙方有权解除合同，甲方应当赔偿损失。</w:t>
      </w:r>
    </w:p>
    <w:p w14:paraId="3D5C781E">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(三)甲方出租的土地存在权属纠纷或经济纠纷，致使合同全部</w:t>
      </w:r>
      <w:r>
        <w:rPr>
          <w:rFonts w:ascii="仿宋" w:hAnsi="仿宋" w:eastAsia="仿宋" w:cs="仿宋"/>
          <w:spacing w:val="0"/>
          <w:position w:val="0"/>
          <w:sz w:val="29"/>
          <w:szCs w:val="29"/>
        </w:rPr>
        <w:t>或部分不能履行的，甲方应当赔偿损失。</w:t>
      </w:r>
    </w:p>
    <w:p w14:paraId="3A39A08F">
      <w:pPr>
        <w:keepNext w:val="0"/>
        <w:keepLines w:val="0"/>
        <w:pageBreakBefore w:val="0"/>
        <w:widowControl w:val="0"/>
        <w:kinsoku/>
        <w:wordWrap/>
        <w:overflowPunct/>
        <w:topLinePunct w:val="0"/>
        <w:autoSpaceDE/>
        <w:autoSpaceDN/>
        <w:bidi w:val="0"/>
        <w:adjustRightInd/>
        <w:snapToGrid/>
        <w:spacing w:line="560" w:lineRule="exact"/>
        <w:ind w:right="249"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(四)甲方违反合同约定擅自干涉和破坏乙方的生产经营，致使乙方无法进行正常的生产经营活动的，乙方有权解除合同，甲方应当赔偿损失。</w:t>
      </w:r>
    </w:p>
    <w:p w14:paraId="2E6FACF0">
      <w:pPr>
        <w:keepNext w:val="0"/>
        <w:keepLines w:val="0"/>
        <w:pageBreakBefore w:val="0"/>
        <w:widowControl w:val="0"/>
        <w:kinsoku/>
        <w:wordWrap/>
        <w:overflowPunct/>
        <w:topLinePunct w:val="0"/>
        <w:autoSpaceDE/>
        <w:autoSpaceDN/>
        <w:bidi w:val="0"/>
        <w:adjustRightInd/>
        <w:snapToGrid/>
        <w:spacing w:line="560" w:lineRule="exact"/>
        <w:ind w:right="272"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(五)乙方应按照合同规定按时足额向甲方支付租金，逾期一日乙方应向甲方支付年租金的万分之</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)作为违约金。逾期超过</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日，甲方有权解除合同，乙方应当赔偿损失。</w:t>
      </w:r>
    </w:p>
    <w:p w14:paraId="51F8A9E9">
      <w:pPr>
        <w:keepNext w:val="0"/>
        <w:keepLines w:val="0"/>
        <w:pageBreakBefore w:val="0"/>
        <w:widowControl w:val="0"/>
        <w:kinsoku/>
        <w:wordWrap/>
        <w:overflowPunct/>
        <w:topLinePunct w:val="0"/>
        <w:autoSpaceDE/>
        <w:autoSpaceDN/>
        <w:bidi w:val="0"/>
        <w:adjustRightInd/>
        <w:snapToGrid/>
        <w:spacing w:line="560" w:lineRule="exact"/>
        <w:ind w:right="263"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(六)乙方擅自改变出租土地的农业用途、弃耕抛荒连续两年以上、给出租土地造成严重损害或者严重破坏土地生态环境的，甲方有权解除合同、收回该土地经营权，并要求乙方赔偿损失。</w:t>
      </w:r>
    </w:p>
    <w:p w14:paraId="5A718D6F">
      <w:pPr>
        <w:keepNext w:val="0"/>
        <w:keepLines w:val="0"/>
        <w:pageBreakBefore w:val="0"/>
        <w:widowControl w:val="0"/>
        <w:kinsoku/>
        <w:wordWrap/>
        <w:overflowPunct/>
        <w:topLinePunct w:val="0"/>
        <w:autoSpaceDE/>
        <w:autoSpaceDN/>
        <w:bidi w:val="0"/>
        <w:adjustRightInd/>
        <w:snapToGrid/>
        <w:spacing w:line="560" w:lineRule="exact"/>
        <w:ind w:right="271"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(七)合同期限届满的，乙方应当按照合同约定将原出租土地交还给甲方，逾期一日应向甲方支付年租金的万分之</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)作为违约金。</w:t>
      </w:r>
    </w:p>
    <w:p w14:paraId="0AA5FD64">
      <w:pPr>
        <w:keepNext w:val="0"/>
        <w:keepLines w:val="0"/>
        <w:pageBreakBefore w:val="0"/>
        <w:widowControl w:val="0"/>
        <w:kinsoku/>
        <w:wordWrap/>
        <w:overflowPunct/>
        <w:topLinePunct w:val="0"/>
        <w:autoSpaceDE/>
        <w:autoSpaceDN/>
        <w:bidi w:val="0"/>
        <w:adjustRightInd/>
        <w:snapToGrid/>
        <w:spacing w:line="560" w:lineRule="exact"/>
        <w:ind w:left="369"/>
        <w:textAlignment w:val="auto"/>
        <w:rPr>
          <w:rFonts w:ascii="仿宋" w:hAnsi="仿宋" w:eastAsia="仿宋" w:cs="仿宋"/>
          <w:spacing w:val="0"/>
          <w:position w:val="0"/>
          <w:sz w:val="29"/>
          <w:szCs w:val="29"/>
        </w:rPr>
      </w:pPr>
    </w:p>
    <w:p w14:paraId="3D98EBF3">
      <w:pPr>
        <w:keepNext w:val="0"/>
        <w:keepLines w:val="0"/>
        <w:pageBreakBefore w:val="0"/>
        <w:widowControl w:val="0"/>
        <w:kinsoku/>
        <w:wordWrap/>
        <w:overflowPunct/>
        <w:topLinePunct w:val="0"/>
        <w:autoSpaceDE/>
        <w:autoSpaceDN/>
        <w:bidi w:val="0"/>
        <w:adjustRightInd/>
        <w:snapToGrid/>
        <w:spacing w:line="560" w:lineRule="exact"/>
        <w:textAlignment w:val="auto"/>
        <w:rPr>
          <w:spacing w:val="0"/>
          <w:position w:val="0"/>
          <w:sz w:val="29"/>
          <w:szCs w:val="29"/>
        </w:rPr>
        <w:sectPr>
          <w:pgSz w:w="11906" w:h="16838"/>
          <w:pgMar w:top="1450" w:right="955" w:bottom="1050" w:left="1300" w:header="850" w:footer="992" w:gutter="0"/>
          <w:pgBorders>
            <w:top w:val="none" w:sz="0" w:space="0"/>
            <w:left w:val="none" w:sz="0" w:space="0"/>
            <w:bottom w:val="none" w:sz="0" w:space="0"/>
            <w:right w:val="none" w:sz="0" w:space="0"/>
          </w:pgBorders>
          <w:pgNumType w:fmt="numberInDash"/>
          <w:cols w:space="720" w:num="1"/>
        </w:sectPr>
      </w:pPr>
    </w:p>
    <w:p w14:paraId="17F01E76">
      <w:pPr>
        <w:keepNext w:val="0"/>
        <w:keepLines w:val="0"/>
        <w:pageBreakBefore w:val="0"/>
        <w:widowControl w:val="0"/>
        <w:kinsoku/>
        <w:wordWrap/>
        <w:overflowPunct/>
        <w:topLinePunct w:val="0"/>
        <w:autoSpaceDE/>
        <w:autoSpaceDN/>
        <w:bidi w:val="0"/>
        <w:adjustRightInd/>
        <w:snapToGrid/>
        <w:spacing w:line="560" w:lineRule="exact"/>
        <w:ind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十二、合同争议解决方式</w:t>
      </w:r>
    </w:p>
    <w:p w14:paraId="67D9CA87">
      <w:pPr>
        <w:keepNext w:val="0"/>
        <w:keepLines w:val="0"/>
        <w:pageBreakBefore w:val="0"/>
        <w:widowControl w:val="0"/>
        <w:kinsoku/>
        <w:wordWrap/>
        <w:overflowPunct/>
        <w:topLinePunct w:val="0"/>
        <w:autoSpaceDE/>
        <w:autoSpaceDN/>
        <w:bidi w:val="0"/>
        <w:adjustRightInd/>
        <w:snapToGrid/>
        <w:spacing w:line="560" w:lineRule="exact"/>
        <w:ind w:right="261" w:firstLine="539"/>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本合同发生争议的，甲乙双方可以协商解决，也可以请求村民委员会、乡(镇)人民政府等调解解决。当事人不愿协商、调解或者</w:t>
      </w:r>
      <w:r>
        <w:rPr>
          <w:rFonts w:hint="eastAsia" w:ascii="仿宋" w:hAnsi="仿宋" w:eastAsia="仿宋" w:cs="仿宋"/>
          <w:spacing w:val="0"/>
          <w:position w:val="0"/>
          <w:sz w:val="29"/>
          <w:szCs w:val="29"/>
          <w:lang w:eastAsia="zh-CN"/>
        </w:rPr>
        <w:t>协商，</w:t>
      </w:r>
      <w:r>
        <w:rPr>
          <w:rFonts w:ascii="仿宋" w:hAnsi="仿宋" w:eastAsia="仿宋" w:cs="仿宋"/>
          <w:spacing w:val="0"/>
          <w:position w:val="0"/>
          <w:sz w:val="29"/>
          <w:szCs w:val="29"/>
        </w:rPr>
        <w:t>调解不成的，可以依据《中华人民共和国农村土地承包法》第五十五条的规定向农村土地承包仲裁委员会申请仲裁，也可以直接向人民法院起诉。</w:t>
      </w:r>
    </w:p>
    <w:p w14:paraId="72AA59E9">
      <w:pPr>
        <w:keepNext w:val="0"/>
        <w:keepLines w:val="0"/>
        <w:pageBreakBefore w:val="0"/>
        <w:widowControl w:val="0"/>
        <w:kinsoku/>
        <w:wordWrap/>
        <w:overflowPunct/>
        <w:topLinePunct w:val="0"/>
        <w:autoSpaceDE/>
        <w:autoSpaceDN/>
        <w:bidi w:val="0"/>
        <w:adjustRightInd/>
        <w:snapToGrid/>
        <w:spacing w:line="560" w:lineRule="exact"/>
        <w:ind w:left="543"/>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十三、附则</w:t>
      </w:r>
    </w:p>
    <w:p w14:paraId="43604835">
      <w:pPr>
        <w:keepNext w:val="0"/>
        <w:keepLines w:val="0"/>
        <w:pageBreakBefore w:val="0"/>
        <w:widowControl w:val="0"/>
        <w:kinsoku/>
        <w:wordWrap/>
        <w:overflowPunct/>
        <w:topLinePunct w:val="0"/>
        <w:autoSpaceDE/>
        <w:autoSpaceDN/>
        <w:bidi w:val="0"/>
        <w:adjustRightInd/>
        <w:snapToGrid/>
        <w:spacing w:line="560" w:lineRule="exact"/>
        <w:ind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(一)本合同未尽事宜，经甲方、乙方协商一致后可签订补充协</w:t>
      </w:r>
      <w:r>
        <w:rPr>
          <w:rFonts w:ascii="仿宋" w:hAnsi="仿宋" w:eastAsia="仿宋" w:cs="仿宋"/>
          <w:spacing w:val="0"/>
          <w:position w:val="0"/>
          <w:sz w:val="29"/>
          <w:szCs w:val="29"/>
        </w:rPr>
        <w:t>议。补充协议与本合同具有同等法律效力。</w:t>
      </w:r>
    </w:p>
    <w:p w14:paraId="5275D7E8">
      <w:pPr>
        <w:keepNext w:val="0"/>
        <w:keepLines w:val="0"/>
        <w:pageBreakBefore w:val="0"/>
        <w:widowControl w:val="0"/>
        <w:kinsoku/>
        <w:wordWrap/>
        <w:overflowPunct/>
        <w:topLinePunct w:val="0"/>
        <w:autoSpaceDE/>
        <w:autoSpaceDN/>
        <w:bidi w:val="0"/>
        <w:adjustRightInd/>
        <w:snapToGrid/>
        <w:spacing w:line="560" w:lineRule="exact"/>
        <w:ind w:left="539"/>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补充条款(可另附件): </w:t>
      </w:r>
      <w:r>
        <w:rPr>
          <w:rFonts w:ascii="仿宋" w:hAnsi="仿宋" w:eastAsia="仿宋" w:cs="仿宋"/>
          <w:spacing w:val="0"/>
          <w:position w:val="0"/>
          <w:sz w:val="29"/>
          <w:szCs w:val="29"/>
          <w:u w:val="single" w:color="auto"/>
        </w:rPr>
        <w:t xml:space="preserve">                                 </w:t>
      </w:r>
    </w:p>
    <w:p w14:paraId="54543E0C">
      <w:pPr>
        <w:keepNext w:val="0"/>
        <w:keepLines w:val="0"/>
        <w:pageBreakBefore w:val="0"/>
        <w:widowControl w:val="0"/>
        <w:kinsoku/>
        <w:wordWrap/>
        <w:overflowPunct/>
        <w:topLinePunct w:val="0"/>
        <w:autoSpaceDE/>
        <w:autoSpaceDN/>
        <w:bidi w:val="0"/>
        <w:adjustRightInd/>
        <w:snapToGrid/>
        <w:spacing w:line="560" w:lineRule="exact"/>
        <w:ind w:right="240" w:firstLine="580" w:firstLineChars="200"/>
        <w:textAlignment w:val="auto"/>
        <w:rPr>
          <w:spacing w:val="0"/>
          <w:position w:val="0"/>
          <w:sz w:val="29"/>
          <w:szCs w:val="29"/>
        </w:rPr>
      </w:pPr>
      <w:r>
        <w:rPr>
          <w:rFonts w:ascii="仿宋" w:hAnsi="仿宋" w:eastAsia="仿宋" w:cs="仿宋"/>
          <w:spacing w:val="0"/>
          <w:position w:val="0"/>
          <w:sz w:val="29"/>
          <w:szCs w:val="29"/>
        </w:rPr>
        <w:t>(二)本合同自甲乙双方签字、盖章或者按指印之日起生效。本合同一式</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份，由甲方、乙方、农村集体经济组织、乡(镇)人民政府农村土地承包管理部门、</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,各执一份。</w:t>
      </w:r>
    </w:p>
    <w:p w14:paraId="6F41AE95">
      <w:pPr>
        <w:keepNext w:val="0"/>
        <w:keepLines w:val="0"/>
        <w:pageBreakBefore w:val="0"/>
        <w:widowControl w:val="0"/>
        <w:kinsoku/>
        <w:wordWrap/>
        <w:overflowPunct/>
        <w:topLinePunct w:val="0"/>
        <w:autoSpaceDE/>
        <w:autoSpaceDN/>
        <w:bidi w:val="0"/>
        <w:adjustRightInd/>
        <w:snapToGrid/>
        <w:spacing w:line="560" w:lineRule="exact"/>
        <w:textAlignment w:val="auto"/>
      </w:pPr>
    </w:p>
    <w:p w14:paraId="0DFCB774">
      <w:pPr>
        <w:keepNext w:val="0"/>
        <w:keepLines w:val="0"/>
        <w:pageBreakBefore w:val="0"/>
        <w:widowControl w:val="0"/>
        <w:kinsoku/>
        <w:wordWrap/>
        <w:overflowPunct/>
        <w:topLinePunct w:val="0"/>
        <w:autoSpaceDE/>
        <w:autoSpaceDN/>
        <w:bidi w:val="0"/>
        <w:adjustRightInd/>
        <w:snapToGrid/>
        <w:spacing w:line="560" w:lineRule="exact"/>
        <w:textAlignment w:val="auto"/>
        <w:sectPr>
          <w:pgSz w:w="11906" w:h="16838"/>
          <w:pgMar w:top="1448" w:right="1511" w:bottom="1147" w:left="1150" w:header="850" w:footer="992" w:gutter="0"/>
          <w:pgBorders>
            <w:top w:val="none" w:sz="0" w:space="0"/>
            <w:left w:val="none" w:sz="0" w:space="0"/>
            <w:bottom w:val="none" w:sz="0" w:space="0"/>
            <w:right w:val="none" w:sz="0" w:space="0"/>
          </w:pgBorders>
          <w:pgNumType w:fmt="numberInDash"/>
          <w:cols w:equalWidth="0" w:num="1">
            <w:col w:w="8499"/>
          </w:cols>
        </w:sectPr>
      </w:pPr>
    </w:p>
    <w:p w14:paraId="1C0BEEBE">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20"/>
          <w:sz w:val="28"/>
          <w:szCs w:val="28"/>
        </w:rPr>
      </w:pPr>
    </w:p>
    <w:p w14:paraId="19116F43">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29"/>
          <w:szCs w:val="29"/>
        </w:rPr>
      </w:pPr>
      <w:r>
        <w:rPr>
          <w:rFonts w:ascii="仿宋" w:hAnsi="仿宋" w:eastAsia="仿宋" w:cs="仿宋"/>
          <w:spacing w:val="-20"/>
          <w:sz w:val="29"/>
          <w:szCs w:val="29"/>
        </w:rPr>
        <w:t>甲方：</w:t>
      </w:r>
    </w:p>
    <w:p w14:paraId="7A79BF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9"/>
          <w:szCs w:val="29"/>
        </w:rPr>
      </w:pPr>
      <w:r>
        <w:rPr>
          <w:rFonts w:ascii="Arial" w:hAnsi="Arial" w:eastAsia="Arial" w:cs="Arial"/>
          <w:sz w:val="29"/>
          <w:szCs w:val="29"/>
        </w:rPr>
        <w:br w:type="column"/>
      </w:r>
    </w:p>
    <w:p w14:paraId="5EE9D271">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z w:val="29"/>
          <w:szCs w:val="29"/>
        </w:rPr>
      </w:pPr>
      <w:r>
        <w:rPr>
          <w:rFonts w:ascii="仿宋" w:hAnsi="仿宋" w:eastAsia="仿宋" w:cs="仿宋"/>
          <w:spacing w:val="-23"/>
          <w:sz w:val="29"/>
          <w:szCs w:val="29"/>
        </w:rPr>
        <w:t>乙方：</w:t>
      </w:r>
    </w:p>
    <w:p w14:paraId="46193685">
      <w:pPr>
        <w:keepNext w:val="0"/>
        <w:keepLines w:val="0"/>
        <w:pageBreakBefore w:val="0"/>
        <w:widowControl w:val="0"/>
        <w:kinsoku/>
        <w:wordWrap/>
        <w:overflowPunct/>
        <w:topLinePunct w:val="0"/>
        <w:autoSpaceDE/>
        <w:autoSpaceDN/>
        <w:bidi w:val="0"/>
        <w:adjustRightInd/>
        <w:snapToGrid/>
        <w:spacing w:line="560" w:lineRule="exact"/>
        <w:textAlignment w:val="auto"/>
        <w:sectPr>
          <w:type w:val="continuous"/>
          <w:pgSz w:w="11906" w:h="16838"/>
          <w:pgMar w:top="1448" w:right="1511" w:bottom="1147" w:left="1150" w:header="0" w:footer="868" w:gutter="0"/>
          <w:pgBorders>
            <w:top w:val="none" w:sz="0" w:space="0"/>
            <w:left w:val="none" w:sz="0" w:space="0"/>
            <w:bottom w:val="none" w:sz="0" w:space="0"/>
            <w:right w:val="none" w:sz="0" w:space="0"/>
          </w:pgBorders>
          <w:pgNumType w:fmt="numberInDash"/>
          <w:cols w:equalWidth="0" w:num="2">
            <w:col w:w="4410" w:space="100"/>
            <w:col w:w="3989"/>
          </w:cols>
        </w:sectPr>
      </w:pPr>
    </w:p>
    <w:p w14:paraId="1FC97B7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p w14:paraId="2824E7BC">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0"/>
          <w:position w:val="0"/>
          <w:sz w:val="20"/>
          <w:szCs w:val="20"/>
        </w:rPr>
      </w:pPr>
      <w:r>
        <w:rPr>
          <w:rFonts w:ascii="仿宋" w:hAnsi="仿宋" w:eastAsia="仿宋" w:cs="仿宋"/>
          <w:spacing w:val="0"/>
          <w:position w:val="0"/>
          <w:sz w:val="20"/>
          <w:szCs w:val="20"/>
        </w:rPr>
        <w:t xml:space="preserve">法定代表人(负责人/农户代表人)签字：           </w:t>
      </w:r>
      <w:r>
        <w:rPr>
          <w:rFonts w:hint="eastAsia" w:ascii="仿宋" w:hAnsi="仿宋" w:eastAsia="仿宋" w:cs="仿宋"/>
          <w:spacing w:val="0"/>
          <w:position w:val="0"/>
          <w:sz w:val="20"/>
          <w:szCs w:val="20"/>
          <w:lang w:val="en-US" w:eastAsia="zh-CN"/>
        </w:rPr>
        <w:t xml:space="preserve"> </w:t>
      </w:r>
      <w:r>
        <w:rPr>
          <w:rFonts w:ascii="仿宋" w:hAnsi="仿宋" w:eastAsia="仿宋" w:cs="仿宋"/>
          <w:spacing w:val="0"/>
          <w:position w:val="0"/>
          <w:sz w:val="20"/>
          <w:szCs w:val="20"/>
        </w:rPr>
        <w:t>法定代表人(负责人/农户代表人)签字：</w:t>
      </w:r>
    </w:p>
    <w:p w14:paraId="6690461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pacing w:val="0"/>
          <w:position w:val="0"/>
          <w:sz w:val="21"/>
        </w:rPr>
      </w:pPr>
    </w:p>
    <w:p w14:paraId="004C4F8A">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pacing w:val="0"/>
          <w:position w:val="0"/>
          <w:sz w:val="21"/>
        </w:rPr>
      </w:pPr>
    </w:p>
    <w:p w14:paraId="29A06E7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pacing w:val="0"/>
          <w:position w:val="0"/>
          <w:sz w:val="21"/>
        </w:rPr>
      </w:pPr>
    </w:p>
    <w:p w14:paraId="15CFFDD5">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签订时间：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年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月</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日      </w:t>
      </w:r>
      <w:r>
        <w:rPr>
          <w:rFonts w:hint="eastAsia" w:ascii="仿宋" w:hAnsi="仿宋" w:eastAsia="仿宋" w:cs="仿宋"/>
          <w:spacing w:val="0"/>
          <w:position w:val="0"/>
          <w:sz w:val="29"/>
          <w:szCs w:val="29"/>
          <w:lang w:val="en-US" w:eastAsia="zh-CN"/>
        </w:rPr>
        <w:t xml:space="preserve"> </w:t>
      </w:r>
      <w:r>
        <w:rPr>
          <w:rFonts w:ascii="仿宋" w:hAnsi="仿宋" w:eastAsia="仿宋" w:cs="仿宋"/>
          <w:spacing w:val="0"/>
          <w:position w:val="0"/>
          <w:sz w:val="29"/>
          <w:szCs w:val="29"/>
        </w:rPr>
        <w:t xml:space="preserve">签订时间：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年</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月</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w:t>
      </w:r>
    </w:p>
    <w:p w14:paraId="53BBC1DC">
      <w:pPr>
        <w:keepNext w:val="0"/>
        <w:keepLines w:val="0"/>
        <w:pageBreakBefore w:val="0"/>
        <w:widowControl w:val="0"/>
        <w:kinsoku/>
        <w:wordWrap/>
        <w:overflowPunct/>
        <w:topLinePunct w:val="0"/>
        <w:autoSpaceDE/>
        <w:autoSpaceDN/>
        <w:bidi w:val="0"/>
        <w:adjustRightInd/>
        <w:snapToGrid/>
        <w:spacing w:line="560" w:lineRule="exact"/>
        <w:textAlignment w:val="auto"/>
        <w:rPr>
          <w:spacing w:val="0"/>
          <w:position w:val="0"/>
          <w:sz w:val="29"/>
          <w:szCs w:val="29"/>
        </w:rPr>
        <w:sectPr>
          <w:type w:val="continuous"/>
          <w:pgSz w:w="11906" w:h="16838"/>
          <w:pgMar w:top="1448" w:right="1511" w:bottom="1147" w:left="1150" w:header="0" w:footer="868" w:gutter="0"/>
          <w:pgBorders>
            <w:top w:val="none" w:sz="0" w:space="0"/>
            <w:left w:val="none" w:sz="0" w:space="0"/>
            <w:bottom w:val="none" w:sz="0" w:space="0"/>
            <w:right w:val="none" w:sz="0" w:space="0"/>
          </w:pgBorders>
          <w:pgNumType w:fmt="numberInDash"/>
          <w:cols w:equalWidth="0" w:num="1">
            <w:col w:w="8499"/>
          </w:cols>
        </w:sectPr>
      </w:pPr>
      <w:r>
        <w:rPr>
          <w:rFonts w:ascii="仿宋" w:hAnsi="仿宋" w:eastAsia="仿宋" w:cs="仿宋"/>
          <w:spacing w:val="0"/>
          <w:position w:val="0"/>
          <w:sz w:val="29"/>
          <w:szCs w:val="29"/>
        </w:rPr>
        <w:t xml:space="preserve">签订地点：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w:t>
      </w:r>
      <w:r>
        <w:rPr>
          <w:rFonts w:hint="eastAsia" w:ascii="仿宋" w:hAnsi="仿宋" w:eastAsia="仿宋" w:cs="仿宋"/>
          <w:spacing w:val="0"/>
          <w:position w:val="0"/>
          <w:sz w:val="29"/>
          <w:szCs w:val="29"/>
          <w:lang w:val="en-US" w:eastAsia="zh-CN"/>
        </w:rPr>
        <w:t xml:space="preserve">     </w:t>
      </w:r>
      <w:r>
        <w:rPr>
          <w:rFonts w:ascii="仿宋" w:hAnsi="仿宋" w:eastAsia="仿宋" w:cs="仿宋"/>
          <w:spacing w:val="0"/>
          <w:position w:val="0"/>
          <w:sz w:val="29"/>
          <w:szCs w:val="29"/>
        </w:rPr>
        <w:t xml:space="preserve">签订地点： </w:t>
      </w:r>
      <w:r>
        <w:rPr>
          <w:rFonts w:ascii="仿宋" w:hAnsi="仿宋" w:eastAsia="仿宋" w:cs="仿宋"/>
          <w:spacing w:val="0"/>
          <w:position w:val="0"/>
          <w:sz w:val="29"/>
          <w:szCs w:val="29"/>
          <w:u w:val="single" w:color="auto"/>
        </w:rPr>
        <w:t xml:space="preserve">                </w:t>
      </w:r>
    </w:p>
    <w:p w14:paraId="16273696">
      <w:pPr>
        <w:keepNext w:val="0"/>
        <w:keepLines w:val="0"/>
        <w:pageBreakBefore w:val="0"/>
        <w:widowControl w:val="0"/>
        <w:kinsoku/>
        <w:wordWrap/>
        <w:overflowPunct/>
        <w:topLinePunct w:val="0"/>
        <w:autoSpaceDE/>
        <w:autoSpaceDN/>
        <w:bidi w:val="0"/>
        <w:adjustRightInd/>
        <w:snapToGrid/>
        <w:spacing w:line="560" w:lineRule="exact"/>
        <w:ind w:firstLine="339" w:firstLineChars="100"/>
        <w:textAlignment w:val="auto"/>
        <w:rPr>
          <w:rFonts w:ascii="宋体" w:hAnsi="宋体" w:eastAsia="宋体" w:cs="宋体"/>
          <w:sz w:val="29"/>
          <w:szCs w:val="29"/>
        </w:rPr>
      </w:pPr>
      <w:r>
        <w:rPr>
          <w:rFonts w:ascii="宋体" w:hAnsi="宋体" w:eastAsia="宋体" w:cs="宋体"/>
          <w:b/>
          <w:bCs/>
          <w:spacing w:val="24"/>
          <w:sz w:val="29"/>
          <w:szCs w:val="29"/>
        </w:rPr>
        <w:t>附件清单：</w:t>
      </w:r>
    </w:p>
    <w:p w14:paraId="6A6D8378">
      <w:pPr>
        <w:keepNext w:val="0"/>
        <w:keepLines w:val="0"/>
        <w:pageBreakBefore w:val="0"/>
        <w:widowControl w:val="0"/>
        <w:kinsoku/>
        <w:wordWrap/>
        <w:overflowPunct/>
        <w:topLinePunct w:val="0"/>
        <w:autoSpaceDE/>
        <w:autoSpaceDN/>
        <w:bidi w:val="0"/>
        <w:adjustRightInd/>
        <w:snapToGrid/>
        <w:spacing w:line="560" w:lineRule="exact"/>
        <w:textAlignment w:val="auto"/>
      </w:pPr>
    </w:p>
    <w:tbl>
      <w:tblPr>
        <w:tblStyle w:val="8"/>
        <w:tblW w:w="8350" w:type="dxa"/>
        <w:tblInd w:w="42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536"/>
        <w:gridCol w:w="1558"/>
        <w:gridCol w:w="1128"/>
        <w:gridCol w:w="1134"/>
      </w:tblGrid>
      <w:tr w14:paraId="68FABD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4" w:hRule="atLeast"/>
        </w:trPr>
        <w:tc>
          <w:tcPr>
            <w:tcW w:w="994" w:type="dxa"/>
            <w:vAlign w:val="top"/>
          </w:tcPr>
          <w:p w14:paraId="302E2DEF">
            <w:pPr>
              <w:keepNext w:val="0"/>
              <w:keepLines w:val="0"/>
              <w:pageBreakBefore w:val="0"/>
              <w:widowControl w:val="0"/>
              <w:kinsoku/>
              <w:wordWrap/>
              <w:overflowPunct/>
              <w:topLinePunct w:val="0"/>
              <w:autoSpaceDE/>
              <w:autoSpaceDN/>
              <w:bidi w:val="0"/>
              <w:adjustRightInd/>
              <w:snapToGrid/>
              <w:spacing w:line="560" w:lineRule="exact"/>
              <w:ind w:left="205"/>
              <w:textAlignment w:val="auto"/>
              <w:rPr>
                <w:rFonts w:ascii="宋体" w:hAnsi="宋体" w:eastAsia="宋体" w:cs="宋体"/>
                <w:sz w:val="28"/>
                <w:szCs w:val="28"/>
              </w:rPr>
            </w:pPr>
            <w:r>
              <w:rPr>
                <w:rFonts w:ascii="宋体" w:hAnsi="宋体" w:eastAsia="宋体" w:cs="宋体"/>
                <w:spacing w:val="8"/>
                <w:sz w:val="28"/>
                <w:szCs w:val="28"/>
              </w:rPr>
              <w:t>序号</w:t>
            </w:r>
          </w:p>
        </w:tc>
        <w:tc>
          <w:tcPr>
            <w:tcW w:w="3536" w:type="dxa"/>
            <w:vAlign w:val="top"/>
          </w:tcPr>
          <w:p w14:paraId="155E219A">
            <w:pPr>
              <w:keepNext w:val="0"/>
              <w:keepLines w:val="0"/>
              <w:pageBreakBefore w:val="0"/>
              <w:widowControl w:val="0"/>
              <w:kinsoku/>
              <w:wordWrap/>
              <w:overflowPunct/>
              <w:topLinePunct w:val="0"/>
              <w:autoSpaceDE/>
              <w:autoSpaceDN/>
              <w:bidi w:val="0"/>
              <w:adjustRightInd/>
              <w:snapToGrid/>
              <w:spacing w:line="560" w:lineRule="exact"/>
              <w:ind w:left="1211"/>
              <w:textAlignment w:val="auto"/>
              <w:rPr>
                <w:rFonts w:ascii="宋体" w:hAnsi="宋体" w:eastAsia="宋体" w:cs="宋体"/>
                <w:sz w:val="28"/>
                <w:szCs w:val="28"/>
              </w:rPr>
            </w:pPr>
            <w:r>
              <w:rPr>
                <w:rFonts w:ascii="宋体" w:hAnsi="宋体" w:eastAsia="宋体" w:cs="宋体"/>
                <w:spacing w:val="3"/>
                <w:sz w:val="28"/>
                <w:szCs w:val="28"/>
              </w:rPr>
              <w:t>附件名称</w:t>
            </w:r>
          </w:p>
        </w:tc>
        <w:tc>
          <w:tcPr>
            <w:tcW w:w="1558" w:type="dxa"/>
            <w:vAlign w:val="top"/>
          </w:tcPr>
          <w:p w14:paraId="11E55D42">
            <w:pPr>
              <w:keepNext w:val="0"/>
              <w:keepLines w:val="0"/>
              <w:pageBreakBefore w:val="0"/>
              <w:widowControl w:val="0"/>
              <w:kinsoku/>
              <w:wordWrap/>
              <w:overflowPunct/>
              <w:topLinePunct w:val="0"/>
              <w:autoSpaceDE/>
              <w:autoSpaceDN/>
              <w:bidi w:val="0"/>
              <w:adjustRightInd/>
              <w:snapToGrid/>
              <w:spacing w:line="560" w:lineRule="exact"/>
              <w:ind w:left="215"/>
              <w:textAlignment w:val="auto"/>
              <w:rPr>
                <w:rFonts w:ascii="宋体" w:hAnsi="宋体" w:eastAsia="宋体" w:cs="宋体"/>
                <w:sz w:val="28"/>
                <w:szCs w:val="28"/>
              </w:rPr>
            </w:pPr>
            <w:r>
              <w:rPr>
                <w:rFonts w:ascii="宋体" w:hAnsi="宋体" w:eastAsia="宋体" w:cs="宋体"/>
                <w:spacing w:val="3"/>
                <w:sz w:val="28"/>
                <w:szCs w:val="28"/>
              </w:rPr>
              <w:t>是否具备</w:t>
            </w:r>
          </w:p>
        </w:tc>
        <w:tc>
          <w:tcPr>
            <w:tcW w:w="1128" w:type="dxa"/>
            <w:vAlign w:val="top"/>
          </w:tcPr>
          <w:p w14:paraId="4ECAE4E6">
            <w:pPr>
              <w:keepNext w:val="0"/>
              <w:keepLines w:val="0"/>
              <w:pageBreakBefore w:val="0"/>
              <w:widowControl w:val="0"/>
              <w:kinsoku/>
              <w:wordWrap/>
              <w:overflowPunct/>
              <w:topLinePunct w:val="0"/>
              <w:autoSpaceDE/>
              <w:autoSpaceDN/>
              <w:bidi w:val="0"/>
              <w:adjustRightInd/>
              <w:snapToGrid/>
              <w:spacing w:line="560" w:lineRule="exact"/>
              <w:ind w:left="277"/>
              <w:textAlignment w:val="auto"/>
              <w:rPr>
                <w:rFonts w:ascii="宋体" w:hAnsi="宋体" w:eastAsia="宋体" w:cs="宋体"/>
                <w:sz w:val="28"/>
                <w:szCs w:val="28"/>
              </w:rPr>
            </w:pPr>
            <w:r>
              <w:rPr>
                <w:rFonts w:ascii="宋体" w:hAnsi="宋体" w:eastAsia="宋体" w:cs="宋体"/>
                <w:spacing w:val="6"/>
                <w:sz w:val="28"/>
                <w:szCs w:val="28"/>
              </w:rPr>
              <w:t>页数</w:t>
            </w:r>
          </w:p>
        </w:tc>
        <w:tc>
          <w:tcPr>
            <w:tcW w:w="1134" w:type="dxa"/>
            <w:vAlign w:val="top"/>
          </w:tcPr>
          <w:p w14:paraId="0AE7073B">
            <w:pPr>
              <w:keepNext w:val="0"/>
              <w:keepLines w:val="0"/>
              <w:pageBreakBefore w:val="0"/>
              <w:widowControl w:val="0"/>
              <w:kinsoku/>
              <w:wordWrap/>
              <w:overflowPunct/>
              <w:topLinePunct w:val="0"/>
              <w:autoSpaceDE/>
              <w:autoSpaceDN/>
              <w:bidi w:val="0"/>
              <w:adjustRightInd/>
              <w:snapToGrid/>
              <w:spacing w:line="560" w:lineRule="exact"/>
              <w:ind w:left="278"/>
              <w:textAlignment w:val="auto"/>
              <w:rPr>
                <w:rFonts w:ascii="宋体" w:hAnsi="宋体" w:eastAsia="宋体" w:cs="宋体"/>
                <w:sz w:val="28"/>
                <w:szCs w:val="28"/>
              </w:rPr>
            </w:pPr>
            <w:r>
              <w:rPr>
                <w:rFonts w:ascii="宋体" w:hAnsi="宋体" w:eastAsia="宋体" w:cs="宋体"/>
                <w:spacing w:val="7"/>
                <w:sz w:val="28"/>
                <w:szCs w:val="28"/>
              </w:rPr>
              <w:t>备注</w:t>
            </w:r>
          </w:p>
        </w:tc>
      </w:tr>
      <w:tr w14:paraId="64BA62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94" w:type="dxa"/>
            <w:vAlign w:val="top"/>
          </w:tcPr>
          <w:p w14:paraId="4FD181F3">
            <w:pPr>
              <w:keepNext w:val="0"/>
              <w:keepLines w:val="0"/>
              <w:pageBreakBefore w:val="0"/>
              <w:widowControl w:val="0"/>
              <w:kinsoku/>
              <w:wordWrap/>
              <w:overflowPunct/>
              <w:topLinePunct w:val="0"/>
              <w:autoSpaceDE/>
              <w:autoSpaceDN/>
              <w:bidi w:val="0"/>
              <w:adjustRightInd/>
              <w:snapToGrid/>
              <w:spacing w:line="560" w:lineRule="exact"/>
              <w:ind w:left="414"/>
              <w:jc w:val="both"/>
              <w:textAlignment w:val="auto"/>
              <w:rPr>
                <w:rFonts w:ascii="宋体" w:hAnsi="宋体" w:eastAsia="宋体" w:cs="宋体"/>
                <w:sz w:val="28"/>
                <w:szCs w:val="28"/>
              </w:rPr>
            </w:pPr>
            <w:r>
              <w:rPr>
                <w:rFonts w:ascii="宋体" w:hAnsi="宋体" w:eastAsia="宋体" w:cs="宋体"/>
                <w:sz w:val="28"/>
                <w:szCs w:val="28"/>
              </w:rPr>
              <w:t>1</w:t>
            </w:r>
          </w:p>
        </w:tc>
        <w:tc>
          <w:tcPr>
            <w:tcW w:w="3536" w:type="dxa"/>
            <w:vAlign w:val="top"/>
          </w:tcPr>
          <w:p w14:paraId="7BB8BA69">
            <w:pPr>
              <w:keepNext w:val="0"/>
              <w:keepLines w:val="0"/>
              <w:pageBreakBefore w:val="0"/>
              <w:widowControl w:val="0"/>
              <w:kinsoku/>
              <w:wordWrap/>
              <w:overflowPunct/>
              <w:topLinePunct w:val="0"/>
              <w:autoSpaceDE/>
              <w:autoSpaceDN/>
              <w:bidi w:val="0"/>
              <w:adjustRightInd/>
              <w:snapToGrid/>
              <w:spacing w:line="560" w:lineRule="exact"/>
              <w:ind w:left="121"/>
              <w:textAlignment w:val="auto"/>
              <w:rPr>
                <w:rFonts w:ascii="宋体" w:hAnsi="宋体" w:eastAsia="宋体" w:cs="宋体"/>
                <w:sz w:val="28"/>
                <w:szCs w:val="28"/>
              </w:rPr>
            </w:pPr>
            <w:r>
              <w:rPr>
                <w:rFonts w:ascii="宋体" w:hAnsi="宋体" w:eastAsia="宋体" w:cs="宋体"/>
                <w:spacing w:val="1"/>
                <w:sz w:val="28"/>
                <w:szCs w:val="28"/>
              </w:rPr>
              <w:t>甲方、乙方的证件复印件</w:t>
            </w:r>
          </w:p>
        </w:tc>
        <w:tc>
          <w:tcPr>
            <w:tcW w:w="1558" w:type="dxa"/>
            <w:vAlign w:val="top"/>
          </w:tcPr>
          <w:p w14:paraId="5E530BA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639BD68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289D62AA">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2AA42F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vAlign w:val="top"/>
          </w:tcPr>
          <w:p w14:paraId="79A8C694">
            <w:pPr>
              <w:keepNext w:val="0"/>
              <w:keepLines w:val="0"/>
              <w:pageBreakBefore w:val="0"/>
              <w:widowControl w:val="0"/>
              <w:kinsoku/>
              <w:wordWrap/>
              <w:overflowPunct/>
              <w:topLinePunct w:val="0"/>
              <w:autoSpaceDE/>
              <w:autoSpaceDN/>
              <w:bidi w:val="0"/>
              <w:adjustRightInd/>
              <w:snapToGrid/>
              <w:spacing w:line="560" w:lineRule="exact"/>
              <w:ind w:left="414"/>
              <w:jc w:val="both"/>
              <w:textAlignment w:val="auto"/>
              <w:rPr>
                <w:rFonts w:ascii="宋体" w:hAnsi="宋体" w:eastAsia="宋体" w:cs="宋体"/>
                <w:sz w:val="28"/>
                <w:szCs w:val="28"/>
              </w:rPr>
            </w:pPr>
            <w:r>
              <w:rPr>
                <w:rFonts w:ascii="宋体" w:hAnsi="宋体" w:eastAsia="宋体" w:cs="宋体"/>
                <w:sz w:val="28"/>
                <w:szCs w:val="28"/>
              </w:rPr>
              <w:t>2</w:t>
            </w:r>
          </w:p>
        </w:tc>
        <w:tc>
          <w:tcPr>
            <w:tcW w:w="3536" w:type="dxa"/>
            <w:vAlign w:val="top"/>
          </w:tcPr>
          <w:p w14:paraId="53A7CE24">
            <w:pPr>
              <w:keepNext w:val="0"/>
              <w:keepLines w:val="0"/>
              <w:pageBreakBefore w:val="0"/>
              <w:widowControl w:val="0"/>
              <w:kinsoku/>
              <w:wordWrap/>
              <w:overflowPunct/>
              <w:topLinePunct w:val="0"/>
              <w:autoSpaceDE/>
              <w:autoSpaceDN/>
              <w:bidi w:val="0"/>
              <w:adjustRightInd/>
              <w:snapToGrid/>
              <w:spacing w:line="560" w:lineRule="exact"/>
              <w:ind w:left="121"/>
              <w:textAlignment w:val="auto"/>
              <w:rPr>
                <w:rFonts w:ascii="宋体" w:hAnsi="宋体" w:eastAsia="宋体" w:cs="宋体"/>
                <w:sz w:val="28"/>
                <w:szCs w:val="28"/>
              </w:rPr>
            </w:pPr>
            <w:r>
              <w:rPr>
                <w:rFonts w:ascii="宋体" w:hAnsi="宋体" w:eastAsia="宋体" w:cs="宋体"/>
                <w:spacing w:val="3"/>
                <w:sz w:val="28"/>
                <w:szCs w:val="28"/>
              </w:rPr>
              <w:t>出租土地的权属证明</w:t>
            </w:r>
          </w:p>
        </w:tc>
        <w:tc>
          <w:tcPr>
            <w:tcW w:w="1558" w:type="dxa"/>
            <w:vAlign w:val="top"/>
          </w:tcPr>
          <w:p w14:paraId="3B4C992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7C12961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169F545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712739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12E6A2BB">
            <w:pPr>
              <w:keepNext w:val="0"/>
              <w:keepLines w:val="0"/>
              <w:pageBreakBefore w:val="0"/>
              <w:widowControl w:val="0"/>
              <w:kinsoku/>
              <w:wordWrap/>
              <w:overflowPunct/>
              <w:topLinePunct w:val="0"/>
              <w:autoSpaceDE/>
              <w:autoSpaceDN/>
              <w:bidi w:val="0"/>
              <w:adjustRightInd/>
              <w:snapToGrid/>
              <w:spacing w:line="560" w:lineRule="exact"/>
              <w:ind w:left="414"/>
              <w:jc w:val="both"/>
              <w:textAlignment w:val="auto"/>
              <w:rPr>
                <w:rFonts w:ascii="宋体" w:hAnsi="宋体" w:eastAsia="宋体" w:cs="宋体"/>
                <w:sz w:val="28"/>
                <w:szCs w:val="28"/>
              </w:rPr>
            </w:pPr>
            <w:r>
              <w:rPr>
                <w:rFonts w:ascii="宋体" w:hAnsi="宋体" w:eastAsia="宋体" w:cs="宋体"/>
                <w:sz w:val="28"/>
                <w:szCs w:val="28"/>
              </w:rPr>
              <w:t>3</w:t>
            </w:r>
          </w:p>
        </w:tc>
        <w:tc>
          <w:tcPr>
            <w:tcW w:w="3536" w:type="dxa"/>
            <w:vAlign w:val="top"/>
          </w:tcPr>
          <w:p w14:paraId="0A4EB451">
            <w:pPr>
              <w:keepNext w:val="0"/>
              <w:keepLines w:val="0"/>
              <w:pageBreakBefore w:val="0"/>
              <w:widowControl w:val="0"/>
              <w:kinsoku/>
              <w:wordWrap/>
              <w:overflowPunct/>
              <w:topLinePunct w:val="0"/>
              <w:autoSpaceDE/>
              <w:autoSpaceDN/>
              <w:bidi w:val="0"/>
              <w:adjustRightInd/>
              <w:snapToGrid/>
              <w:spacing w:line="560" w:lineRule="exact"/>
              <w:ind w:left="121"/>
              <w:textAlignment w:val="auto"/>
              <w:rPr>
                <w:rFonts w:ascii="宋体" w:hAnsi="宋体" w:eastAsia="宋体" w:cs="宋体"/>
                <w:sz w:val="28"/>
                <w:szCs w:val="28"/>
              </w:rPr>
            </w:pPr>
            <w:r>
              <w:rPr>
                <w:rFonts w:ascii="宋体" w:hAnsi="宋体" w:eastAsia="宋体" w:cs="宋体"/>
                <w:spacing w:val="2"/>
                <w:sz w:val="28"/>
                <w:szCs w:val="28"/>
              </w:rPr>
              <w:t>出租土地四至范围附图</w:t>
            </w:r>
          </w:p>
        </w:tc>
        <w:tc>
          <w:tcPr>
            <w:tcW w:w="1558" w:type="dxa"/>
            <w:vAlign w:val="top"/>
          </w:tcPr>
          <w:p w14:paraId="22AC0DE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22CB013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1EA3538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720B3B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994" w:type="dxa"/>
            <w:vAlign w:val="top"/>
          </w:tcPr>
          <w:p w14:paraId="41A119D0">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Arial"/>
                <w:sz w:val="21"/>
              </w:rPr>
            </w:pPr>
          </w:p>
          <w:p w14:paraId="224E8901">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Arial"/>
                <w:sz w:val="21"/>
              </w:rPr>
            </w:pPr>
          </w:p>
          <w:p w14:paraId="055D4E1C">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Arial"/>
                <w:sz w:val="21"/>
              </w:rPr>
            </w:pPr>
          </w:p>
          <w:p w14:paraId="02D30151">
            <w:pPr>
              <w:keepNext w:val="0"/>
              <w:keepLines w:val="0"/>
              <w:pageBreakBefore w:val="0"/>
              <w:widowControl w:val="0"/>
              <w:kinsoku/>
              <w:wordWrap/>
              <w:overflowPunct/>
              <w:topLinePunct w:val="0"/>
              <w:autoSpaceDE/>
              <w:autoSpaceDN/>
              <w:bidi w:val="0"/>
              <w:adjustRightInd/>
              <w:snapToGrid/>
              <w:spacing w:line="560" w:lineRule="exact"/>
              <w:ind w:left="414"/>
              <w:jc w:val="both"/>
              <w:textAlignment w:val="auto"/>
              <w:rPr>
                <w:rFonts w:ascii="宋体" w:hAnsi="宋体" w:eastAsia="宋体" w:cs="宋体"/>
                <w:sz w:val="28"/>
                <w:szCs w:val="28"/>
              </w:rPr>
            </w:pPr>
            <w:r>
              <w:rPr>
                <w:rFonts w:ascii="宋体" w:hAnsi="宋体" w:eastAsia="宋体" w:cs="宋体"/>
                <w:sz w:val="28"/>
                <w:szCs w:val="28"/>
              </w:rPr>
              <w:t>4</w:t>
            </w:r>
          </w:p>
        </w:tc>
        <w:tc>
          <w:tcPr>
            <w:tcW w:w="3536" w:type="dxa"/>
            <w:vAlign w:val="top"/>
          </w:tcPr>
          <w:p w14:paraId="2D1B8B84">
            <w:pPr>
              <w:keepNext w:val="0"/>
              <w:keepLines w:val="0"/>
              <w:pageBreakBefore w:val="0"/>
              <w:widowControl w:val="0"/>
              <w:kinsoku/>
              <w:wordWrap/>
              <w:overflowPunct/>
              <w:topLinePunct w:val="0"/>
              <w:autoSpaceDE/>
              <w:autoSpaceDN/>
              <w:bidi w:val="0"/>
              <w:adjustRightInd/>
              <w:snapToGrid/>
              <w:spacing w:line="560" w:lineRule="exact"/>
              <w:ind w:left="100" w:right="29" w:firstLine="20"/>
              <w:jc w:val="both"/>
              <w:textAlignment w:val="auto"/>
              <w:rPr>
                <w:rFonts w:ascii="宋体" w:hAnsi="宋体" w:eastAsia="宋体" w:cs="宋体"/>
                <w:sz w:val="28"/>
                <w:szCs w:val="28"/>
              </w:rPr>
            </w:pPr>
            <w:r>
              <w:rPr>
                <w:rFonts w:ascii="宋体" w:hAnsi="宋体" w:eastAsia="宋体" w:cs="宋体"/>
                <w:spacing w:val="7"/>
                <w:sz w:val="28"/>
                <w:szCs w:val="28"/>
              </w:rPr>
              <w:t>其他(例如：附属建筑及设</w:t>
            </w:r>
            <w:r>
              <w:rPr>
                <w:rFonts w:ascii="宋体" w:hAnsi="宋体" w:eastAsia="宋体" w:cs="宋体"/>
                <w:spacing w:val="8"/>
                <w:sz w:val="28"/>
                <w:szCs w:val="28"/>
              </w:rPr>
              <w:t xml:space="preserve"> </w:t>
            </w:r>
            <w:r>
              <w:rPr>
                <w:rFonts w:ascii="宋体" w:hAnsi="宋体" w:eastAsia="宋体" w:cs="宋体"/>
                <w:spacing w:val="2"/>
                <w:sz w:val="28"/>
                <w:szCs w:val="28"/>
              </w:rPr>
              <w:t>施清单、村民会议决议书及</w:t>
            </w:r>
            <w:r>
              <w:rPr>
                <w:rFonts w:ascii="宋体" w:hAnsi="宋体" w:eastAsia="宋体" w:cs="宋体"/>
                <w:spacing w:val="10"/>
                <w:sz w:val="28"/>
                <w:szCs w:val="28"/>
              </w:rPr>
              <w:t xml:space="preserve"> </w:t>
            </w:r>
            <w:r>
              <w:rPr>
                <w:rFonts w:ascii="宋体" w:hAnsi="宋体" w:eastAsia="宋体" w:cs="宋体"/>
                <w:spacing w:val="1"/>
                <w:sz w:val="28"/>
                <w:szCs w:val="28"/>
              </w:rPr>
              <w:t>公示材料、代办授权委托书</w:t>
            </w:r>
          </w:p>
          <w:p w14:paraId="3837E881">
            <w:pPr>
              <w:keepNext w:val="0"/>
              <w:keepLines w:val="0"/>
              <w:pageBreakBefore w:val="0"/>
              <w:widowControl w:val="0"/>
              <w:kinsoku/>
              <w:wordWrap/>
              <w:overflowPunct/>
              <w:topLinePunct w:val="0"/>
              <w:autoSpaceDE/>
              <w:autoSpaceDN/>
              <w:bidi w:val="0"/>
              <w:adjustRightInd/>
              <w:snapToGrid/>
              <w:spacing w:line="560" w:lineRule="exact"/>
              <w:ind w:left="121"/>
              <w:textAlignment w:val="auto"/>
              <w:rPr>
                <w:rFonts w:ascii="宋体" w:hAnsi="宋体" w:eastAsia="宋体" w:cs="宋体"/>
                <w:sz w:val="28"/>
                <w:szCs w:val="28"/>
              </w:rPr>
            </w:pPr>
            <w:r>
              <w:rPr>
                <w:rFonts w:ascii="宋体" w:hAnsi="宋体" w:eastAsia="宋体" w:cs="宋体"/>
                <w:spacing w:val="10"/>
                <w:sz w:val="28"/>
                <w:szCs w:val="28"/>
              </w:rPr>
              <w:t>和证件复印件等)</w:t>
            </w:r>
          </w:p>
        </w:tc>
        <w:tc>
          <w:tcPr>
            <w:tcW w:w="1558" w:type="dxa"/>
            <w:vAlign w:val="top"/>
          </w:tcPr>
          <w:p w14:paraId="6A323EA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594B3AC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0FAA314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1B3DD2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94" w:type="dxa"/>
            <w:vAlign w:val="top"/>
          </w:tcPr>
          <w:p w14:paraId="69150B1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34A93A71">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073EAD9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5974F79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4B73399F">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7F5EB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top"/>
          </w:tcPr>
          <w:p w14:paraId="4D42FF7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5EBCF51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2F051CD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7026162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2A780A0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32139B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94" w:type="dxa"/>
            <w:vAlign w:val="top"/>
          </w:tcPr>
          <w:p w14:paraId="52C48CC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78022D1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5A7A08C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6585E30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5B86491B">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2FB9DD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vAlign w:val="top"/>
          </w:tcPr>
          <w:p w14:paraId="463E684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7F78C74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2F1FF437">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40271E1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0A97315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60E5A6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56C0E3E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6D895AB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1FC7D6E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7127108B">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7B682DCE">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642F7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94" w:type="dxa"/>
            <w:vAlign w:val="top"/>
          </w:tcPr>
          <w:p w14:paraId="6496BD85">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5AD11CB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0D6F773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6E27E5C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0F332A6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277D18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vAlign w:val="top"/>
          </w:tcPr>
          <w:p w14:paraId="1F455BA0">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774D5F33">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45B4380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48A66E06">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3D019ED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4296B0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79F492DF">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3536" w:type="dxa"/>
            <w:vAlign w:val="top"/>
          </w:tcPr>
          <w:p w14:paraId="7C1A7158">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558" w:type="dxa"/>
            <w:vAlign w:val="top"/>
          </w:tcPr>
          <w:p w14:paraId="04125E14">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28" w:type="dxa"/>
            <w:vAlign w:val="top"/>
          </w:tcPr>
          <w:p w14:paraId="47986392">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c>
          <w:tcPr>
            <w:tcW w:w="1134" w:type="dxa"/>
            <w:vAlign w:val="top"/>
          </w:tcPr>
          <w:p w14:paraId="05DF4189">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tc>
      </w:tr>
      <w:tr w14:paraId="2BD75F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350" w:type="dxa"/>
            <w:gridSpan w:val="5"/>
            <w:vAlign w:val="top"/>
          </w:tcPr>
          <w:p w14:paraId="697900FA">
            <w:pPr>
              <w:keepNext w:val="0"/>
              <w:keepLines w:val="0"/>
              <w:pageBreakBefore w:val="0"/>
              <w:widowControl w:val="0"/>
              <w:kinsoku/>
              <w:wordWrap/>
              <w:overflowPunct/>
              <w:topLinePunct w:val="0"/>
              <w:autoSpaceDE/>
              <w:autoSpaceDN/>
              <w:bidi w:val="0"/>
              <w:adjustRightInd/>
              <w:snapToGrid/>
              <w:spacing w:line="560" w:lineRule="exact"/>
              <w:ind w:left="2834"/>
              <w:textAlignment w:val="auto"/>
              <w:rPr>
                <w:rFonts w:ascii="宋体" w:hAnsi="宋体" w:eastAsia="宋体" w:cs="宋体"/>
                <w:sz w:val="28"/>
                <w:szCs w:val="28"/>
              </w:rPr>
            </w:pPr>
            <w:r>
              <w:rPr>
                <w:rFonts w:ascii="宋体" w:hAnsi="宋体" w:eastAsia="宋体" w:cs="宋体"/>
                <w:spacing w:val="-19"/>
                <w:sz w:val="28"/>
                <w:szCs w:val="28"/>
              </w:rPr>
              <w:t>共计</w:t>
            </w:r>
            <w:r>
              <w:rPr>
                <w:rFonts w:ascii="宋体" w:hAnsi="宋体" w:eastAsia="宋体" w:cs="宋体"/>
                <w:spacing w:val="24"/>
                <w:sz w:val="28"/>
                <w:szCs w:val="28"/>
              </w:rPr>
              <w:t xml:space="preserve">   </w:t>
            </w:r>
            <w:r>
              <w:rPr>
                <w:rFonts w:ascii="宋体" w:hAnsi="宋体" w:eastAsia="宋体" w:cs="宋体"/>
                <w:spacing w:val="-19"/>
                <w:sz w:val="28"/>
                <w:szCs w:val="28"/>
              </w:rPr>
              <w:t>份，</w:t>
            </w:r>
            <w:r>
              <w:rPr>
                <w:rFonts w:ascii="宋体" w:hAnsi="宋体" w:eastAsia="宋体" w:cs="宋体"/>
                <w:spacing w:val="12"/>
                <w:sz w:val="28"/>
                <w:szCs w:val="28"/>
              </w:rPr>
              <w:t xml:space="preserve">     </w:t>
            </w:r>
            <w:r>
              <w:rPr>
                <w:rFonts w:ascii="宋体" w:hAnsi="宋体" w:eastAsia="宋体" w:cs="宋体"/>
                <w:spacing w:val="-19"/>
                <w:sz w:val="28"/>
                <w:szCs w:val="28"/>
              </w:rPr>
              <w:t>页。</w:t>
            </w:r>
          </w:p>
        </w:tc>
      </w:tr>
    </w:tbl>
    <w:p w14:paraId="13522FED">
      <w:pPr>
        <w:keepNext w:val="0"/>
        <w:keepLines w:val="0"/>
        <w:pageBreakBefore w:val="0"/>
        <w:widowControl w:val="0"/>
        <w:kinsoku/>
        <w:wordWrap/>
        <w:overflowPunct/>
        <w:topLinePunct w:val="0"/>
        <w:autoSpaceDE/>
        <w:autoSpaceDN/>
        <w:bidi w:val="0"/>
        <w:adjustRightInd/>
        <w:snapToGrid/>
        <w:spacing w:line="560" w:lineRule="exact"/>
        <w:textAlignment w:val="auto"/>
        <w:rPr>
          <w:rFonts w:ascii="Arial"/>
          <w:sz w:val="21"/>
        </w:rPr>
      </w:pPr>
    </w:p>
    <w:p w14:paraId="239B6DD7">
      <w:pPr>
        <w:sectPr>
          <w:pgSz w:w="11906" w:h="16838"/>
          <w:pgMar w:top="1448" w:right="1074" w:bottom="1033" w:left="1300" w:header="850" w:footer="992" w:gutter="0"/>
          <w:pgBorders>
            <w:top w:val="none" w:sz="0" w:space="0"/>
            <w:left w:val="none" w:sz="0" w:space="0"/>
            <w:bottom w:val="none" w:sz="0" w:space="0"/>
            <w:right w:val="none" w:sz="0" w:space="0"/>
          </w:pgBorders>
          <w:pgNumType w:fmt="numberInDash"/>
          <w:cols w:space="720" w:num="1"/>
        </w:sectPr>
      </w:pPr>
    </w:p>
    <w:p w14:paraId="7724C2D7">
      <w:pPr>
        <w:spacing w:line="224" w:lineRule="auto"/>
        <w:ind w:left="14"/>
        <w:rPr>
          <w:rFonts w:hint="eastAsia" w:ascii="黑体" w:hAnsi="黑体" w:eastAsia="黑体" w:cs="黑体"/>
          <w:sz w:val="32"/>
          <w:szCs w:val="32"/>
          <w:lang w:eastAsia="zh-CN"/>
        </w:rPr>
      </w:pPr>
      <w:r>
        <w:rPr>
          <w:rFonts w:ascii="黑体" w:hAnsi="黑体" w:eastAsia="黑体" w:cs="黑体"/>
          <w:b/>
          <w:bCs/>
          <w:spacing w:val="19"/>
          <w:sz w:val="32"/>
          <w:szCs w:val="32"/>
        </w:rPr>
        <w:t>附件</w:t>
      </w:r>
      <w:r>
        <w:rPr>
          <w:rFonts w:hint="eastAsia" w:ascii="黑体" w:hAnsi="黑体" w:eastAsia="黑体" w:cs="黑体"/>
          <w:b/>
          <w:bCs/>
          <w:spacing w:val="19"/>
          <w:sz w:val="32"/>
          <w:szCs w:val="32"/>
          <w:lang w:val="en-US" w:eastAsia="zh-CN"/>
        </w:rPr>
        <w:t>6</w:t>
      </w:r>
    </w:p>
    <w:p w14:paraId="6BBB4C40">
      <w:pPr>
        <w:spacing w:line="318" w:lineRule="auto"/>
        <w:rPr>
          <w:rFonts w:ascii="Arial"/>
          <w:sz w:val="21"/>
        </w:rPr>
      </w:pPr>
    </w:p>
    <w:p w14:paraId="79F53053">
      <w:pPr>
        <w:spacing w:line="319" w:lineRule="auto"/>
        <w:rPr>
          <w:rFonts w:ascii="Arial"/>
          <w:sz w:val="21"/>
        </w:rPr>
      </w:pPr>
    </w:p>
    <w:p w14:paraId="1BCDFFDB">
      <w:pPr>
        <w:spacing w:before="92" w:line="189" w:lineRule="auto"/>
        <w:rPr>
          <w:rFonts w:ascii="Times New Roman" w:hAnsi="Times New Roman" w:eastAsia="Times New Roman" w:cs="Times New Roman"/>
          <w:sz w:val="32"/>
          <w:szCs w:val="32"/>
        </w:rPr>
      </w:pPr>
      <w:r>
        <w:rPr>
          <w:rFonts w:ascii="Times New Roman" w:hAnsi="Times New Roman" w:eastAsia="Times New Roman" w:cs="Times New Roman"/>
          <w:b/>
          <w:bCs/>
          <w:spacing w:val="-2"/>
          <w:sz w:val="32"/>
          <w:szCs w:val="32"/>
        </w:rPr>
        <w:t>GF-2021-2607</w:t>
      </w:r>
    </w:p>
    <w:p w14:paraId="075CEE97">
      <w:pPr>
        <w:spacing w:line="14" w:lineRule="auto"/>
        <w:rPr>
          <w:rFonts w:ascii="Arial"/>
          <w:sz w:val="2"/>
        </w:rPr>
      </w:pPr>
      <w:r>
        <w:rPr>
          <w:rFonts w:ascii="Arial" w:hAnsi="Arial" w:eastAsia="Arial" w:cs="Arial"/>
          <w:sz w:val="2"/>
          <w:szCs w:val="2"/>
        </w:rPr>
        <w:br w:type="column"/>
      </w:r>
    </w:p>
    <w:p w14:paraId="591FCA25">
      <w:pPr>
        <w:spacing w:line="258" w:lineRule="auto"/>
        <w:rPr>
          <w:rFonts w:ascii="Arial"/>
          <w:sz w:val="21"/>
        </w:rPr>
      </w:pPr>
    </w:p>
    <w:p w14:paraId="3D4D4E1E">
      <w:pPr>
        <w:spacing w:line="259" w:lineRule="auto"/>
        <w:rPr>
          <w:rFonts w:ascii="Arial"/>
          <w:sz w:val="21"/>
        </w:rPr>
      </w:pPr>
    </w:p>
    <w:p w14:paraId="572166FE">
      <w:pPr>
        <w:spacing w:line="259" w:lineRule="auto"/>
        <w:rPr>
          <w:rFonts w:ascii="Arial"/>
          <w:sz w:val="21"/>
        </w:rPr>
      </w:pPr>
    </w:p>
    <w:p w14:paraId="4290C916">
      <w:pPr>
        <w:spacing w:line="259" w:lineRule="auto"/>
        <w:rPr>
          <w:rFonts w:ascii="Arial"/>
          <w:sz w:val="21"/>
        </w:rPr>
      </w:pPr>
    </w:p>
    <w:p w14:paraId="7EB3E8C2">
      <w:pPr>
        <w:spacing w:before="85" w:line="224" w:lineRule="auto"/>
        <w:rPr>
          <w:rFonts w:ascii="仿宋" w:hAnsi="仿宋" w:eastAsia="仿宋" w:cs="仿宋"/>
          <w:sz w:val="26"/>
          <w:szCs w:val="26"/>
        </w:rPr>
      </w:pPr>
      <w:r>
        <w:rPr>
          <w:rFonts w:ascii="仿宋" w:hAnsi="仿宋" w:eastAsia="仿宋" w:cs="仿宋"/>
          <w:spacing w:val="2"/>
          <w:sz w:val="26"/>
          <w:szCs w:val="26"/>
        </w:rPr>
        <w:t>合同编号：</w:t>
      </w:r>
    </w:p>
    <w:p w14:paraId="5A14DEDB">
      <w:pPr>
        <w:spacing w:line="14" w:lineRule="auto"/>
        <w:rPr>
          <w:rFonts w:ascii="Arial"/>
          <w:sz w:val="2"/>
        </w:rPr>
      </w:pPr>
      <w:r>
        <w:rPr>
          <w:rFonts w:ascii="Arial" w:hAnsi="Arial" w:eastAsia="Arial" w:cs="Arial"/>
          <w:sz w:val="2"/>
          <w:szCs w:val="2"/>
        </w:rPr>
        <w:br w:type="column"/>
      </w:r>
    </w:p>
    <w:p w14:paraId="0BC94D1D"/>
    <w:p w14:paraId="077860B4"/>
    <w:p w14:paraId="6A408245"/>
    <w:p w14:paraId="0A2E9C65">
      <w:pPr>
        <w:spacing w:line="207" w:lineRule="exact"/>
      </w:pPr>
    </w:p>
    <w:tbl>
      <w:tblPr>
        <w:tblStyle w:val="8"/>
        <w:tblW w:w="4249"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4"/>
        <w:gridCol w:w="229"/>
        <w:gridCol w:w="240"/>
        <w:gridCol w:w="239"/>
        <w:gridCol w:w="229"/>
        <w:gridCol w:w="240"/>
        <w:gridCol w:w="229"/>
        <w:gridCol w:w="239"/>
        <w:gridCol w:w="240"/>
        <w:gridCol w:w="229"/>
        <w:gridCol w:w="230"/>
        <w:gridCol w:w="239"/>
        <w:gridCol w:w="240"/>
        <w:gridCol w:w="229"/>
        <w:gridCol w:w="239"/>
        <w:gridCol w:w="230"/>
        <w:gridCol w:w="240"/>
        <w:gridCol w:w="244"/>
      </w:tblGrid>
      <w:tr w14:paraId="057991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8" w:hRule="atLeast"/>
        </w:trPr>
        <w:tc>
          <w:tcPr>
            <w:tcW w:w="244" w:type="dxa"/>
            <w:vAlign w:val="top"/>
          </w:tcPr>
          <w:p w14:paraId="75F58316">
            <w:pPr>
              <w:rPr>
                <w:rFonts w:ascii="Arial"/>
                <w:sz w:val="21"/>
              </w:rPr>
            </w:pPr>
          </w:p>
        </w:tc>
        <w:tc>
          <w:tcPr>
            <w:tcW w:w="229" w:type="dxa"/>
            <w:vAlign w:val="top"/>
          </w:tcPr>
          <w:p w14:paraId="437D2715">
            <w:pPr>
              <w:rPr>
                <w:rFonts w:ascii="Arial"/>
                <w:sz w:val="21"/>
              </w:rPr>
            </w:pPr>
          </w:p>
        </w:tc>
        <w:tc>
          <w:tcPr>
            <w:tcW w:w="240" w:type="dxa"/>
            <w:vAlign w:val="top"/>
          </w:tcPr>
          <w:p w14:paraId="4BC7D7BF">
            <w:pPr>
              <w:rPr>
                <w:rFonts w:ascii="Arial"/>
                <w:sz w:val="21"/>
              </w:rPr>
            </w:pPr>
          </w:p>
        </w:tc>
        <w:tc>
          <w:tcPr>
            <w:tcW w:w="239" w:type="dxa"/>
            <w:vAlign w:val="top"/>
          </w:tcPr>
          <w:p w14:paraId="26A31F7A">
            <w:pPr>
              <w:rPr>
                <w:rFonts w:ascii="Arial"/>
                <w:sz w:val="21"/>
              </w:rPr>
            </w:pPr>
          </w:p>
        </w:tc>
        <w:tc>
          <w:tcPr>
            <w:tcW w:w="229" w:type="dxa"/>
            <w:vAlign w:val="top"/>
          </w:tcPr>
          <w:p w14:paraId="1C76BA0C">
            <w:pPr>
              <w:rPr>
                <w:rFonts w:ascii="Arial"/>
                <w:sz w:val="21"/>
              </w:rPr>
            </w:pPr>
          </w:p>
        </w:tc>
        <w:tc>
          <w:tcPr>
            <w:tcW w:w="240" w:type="dxa"/>
            <w:vAlign w:val="top"/>
          </w:tcPr>
          <w:p w14:paraId="29B7915C">
            <w:pPr>
              <w:rPr>
                <w:rFonts w:ascii="Arial"/>
                <w:sz w:val="21"/>
              </w:rPr>
            </w:pPr>
          </w:p>
        </w:tc>
        <w:tc>
          <w:tcPr>
            <w:tcW w:w="229" w:type="dxa"/>
            <w:vAlign w:val="top"/>
          </w:tcPr>
          <w:p w14:paraId="111D099A">
            <w:pPr>
              <w:rPr>
                <w:rFonts w:ascii="Arial"/>
                <w:sz w:val="21"/>
              </w:rPr>
            </w:pPr>
          </w:p>
        </w:tc>
        <w:tc>
          <w:tcPr>
            <w:tcW w:w="239" w:type="dxa"/>
            <w:vAlign w:val="top"/>
          </w:tcPr>
          <w:p w14:paraId="14215A93">
            <w:pPr>
              <w:rPr>
                <w:rFonts w:ascii="Arial"/>
                <w:sz w:val="21"/>
              </w:rPr>
            </w:pPr>
          </w:p>
        </w:tc>
        <w:tc>
          <w:tcPr>
            <w:tcW w:w="240" w:type="dxa"/>
            <w:vAlign w:val="top"/>
          </w:tcPr>
          <w:p w14:paraId="523B6FB5">
            <w:pPr>
              <w:rPr>
                <w:rFonts w:ascii="Arial"/>
                <w:sz w:val="21"/>
              </w:rPr>
            </w:pPr>
          </w:p>
        </w:tc>
        <w:tc>
          <w:tcPr>
            <w:tcW w:w="229" w:type="dxa"/>
            <w:vAlign w:val="top"/>
          </w:tcPr>
          <w:p w14:paraId="1A0A33B4">
            <w:pPr>
              <w:rPr>
                <w:rFonts w:ascii="Arial"/>
                <w:sz w:val="21"/>
              </w:rPr>
            </w:pPr>
          </w:p>
        </w:tc>
        <w:tc>
          <w:tcPr>
            <w:tcW w:w="230" w:type="dxa"/>
            <w:vAlign w:val="top"/>
          </w:tcPr>
          <w:p w14:paraId="670EDC12">
            <w:pPr>
              <w:rPr>
                <w:rFonts w:ascii="Arial"/>
                <w:sz w:val="21"/>
              </w:rPr>
            </w:pPr>
          </w:p>
        </w:tc>
        <w:tc>
          <w:tcPr>
            <w:tcW w:w="239" w:type="dxa"/>
            <w:vAlign w:val="top"/>
          </w:tcPr>
          <w:p w14:paraId="343F2727">
            <w:pPr>
              <w:rPr>
                <w:rFonts w:ascii="Arial"/>
                <w:sz w:val="21"/>
              </w:rPr>
            </w:pPr>
          </w:p>
        </w:tc>
        <w:tc>
          <w:tcPr>
            <w:tcW w:w="240" w:type="dxa"/>
            <w:vAlign w:val="top"/>
          </w:tcPr>
          <w:p w14:paraId="7A39A883">
            <w:pPr>
              <w:rPr>
                <w:rFonts w:ascii="Arial"/>
                <w:sz w:val="21"/>
              </w:rPr>
            </w:pPr>
          </w:p>
        </w:tc>
        <w:tc>
          <w:tcPr>
            <w:tcW w:w="229" w:type="dxa"/>
            <w:vAlign w:val="top"/>
          </w:tcPr>
          <w:p w14:paraId="602A35A2">
            <w:pPr>
              <w:rPr>
                <w:rFonts w:ascii="Arial"/>
                <w:sz w:val="21"/>
              </w:rPr>
            </w:pPr>
          </w:p>
        </w:tc>
        <w:tc>
          <w:tcPr>
            <w:tcW w:w="239" w:type="dxa"/>
            <w:vAlign w:val="top"/>
          </w:tcPr>
          <w:p w14:paraId="50F7177A">
            <w:pPr>
              <w:rPr>
                <w:rFonts w:ascii="Arial"/>
                <w:sz w:val="21"/>
              </w:rPr>
            </w:pPr>
          </w:p>
        </w:tc>
        <w:tc>
          <w:tcPr>
            <w:tcW w:w="230" w:type="dxa"/>
            <w:vAlign w:val="top"/>
          </w:tcPr>
          <w:p w14:paraId="00841FAB">
            <w:pPr>
              <w:rPr>
                <w:rFonts w:ascii="Arial"/>
                <w:sz w:val="21"/>
              </w:rPr>
            </w:pPr>
          </w:p>
        </w:tc>
        <w:tc>
          <w:tcPr>
            <w:tcW w:w="240" w:type="dxa"/>
            <w:vAlign w:val="top"/>
          </w:tcPr>
          <w:p w14:paraId="755BD3B4">
            <w:pPr>
              <w:rPr>
                <w:rFonts w:ascii="Arial"/>
                <w:sz w:val="21"/>
              </w:rPr>
            </w:pPr>
          </w:p>
        </w:tc>
        <w:tc>
          <w:tcPr>
            <w:tcW w:w="244" w:type="dxa"/>
            <w:vAlign w:val="top"/>
          </w:tcPr>
          <w:p w14:paraId="6D16135D">
            <w:pPr>
              <w:rPr>
                <w:rFonts w:ascii="Arial"/>
                <w:sz w:val="21"/>
              </w:rPr>
            </w:pPr>
          </w:p>
        </w:tc>
      </w:tr>
    </w:tbl>
    <w:p w14:paraId="1D3E2901">
      <w:pPr>
        <w:spacing w:line="14" w:lineRule="auto"/>
        <w:rPr>
          <w:rFonts w:ascii="Arial"/>
          <w:sz w:val="2"/>
        </w:rPr>
      </w:pPr>
    </w:p>
    <w:p w14:paraId="15AFCEF7">
      <w:pPr>
        <w:sectPr>
          <w:pgSz w:w="11906" w:h="16838"/>
          <w:pgMar w:top="1292" w:right="635" w:bottom="1034" w:left="1220" w:header="850" w:footer="992" w:gutter="0"/>
          <w:pgBorders>
            <w:top w:val="none" w:sz="0" w:space="0"/>
            <w:left w:val="none" w:sz="0" w:space="0"/>
            <w:bottom w:val="none" w:sz="0" w:space="0"/>
            <w:right w:val="none" w:sz="0" w:space="0"/>
          </w:pgBorders>
          <w:pgNumType w:fmt="numberInDash"/>
          <w:cols w:equalWidth="0" w:num="3">
            <w:col w:w="3620" w:space="100"/>
            <w:col w:w="1311" w:space="14"/>
            <w:col w:w="4260"/>
          </w:cols>
        </w:sectPr>
      </w:pPr>
    </w:p>
    <w:p w14:paraId="3569F234">
      <w:pPr>
        <w:spacing w:line="266" w:lineRule="auto"/>
        <w:rPr>
          <w:rFonts w:ascii="Arial"/>
          <w:sz w:val="21"/>
        </w:rPr>
      </w:pPr>
    </w:p>
    <w:p w14:paraId="049FECA6">
      <w:pPr>
        <w:spacing w:line="266" w:lineRule="auto"/>
        <w:rPr>
          <w:rFonts w:ascii="Arial"/>
          <w:sz w:val="21"/>
        </w:rPr>
      </w:pPr>
    </w:p>
    <w:p w14:paraId="0179FB10">
      <w:pPr>
        <w:spacing w:line="266" w:lineRule="auto"/>
        <w:rPr>
          <w:rFonts w:ascii="Arial"/>
          <w:sz w:val="21"/>
        </w:rPr>
      </w:pPr>
    </w:p>
    <w:p w14:paraId="08341CCC">
      <w:pPr>
        <w:spacing w:line="266" w:lineRule="auto"/>
        <w:rPr>
          <w:rFonts w:ascii="Arial"/>
          <w:sz w:val="21"/>
        </w:rPr>
      </w:pPr>
    </w:p>
    <w:p w14:paraId="75161224">
      <w:pPr>
        <w:spacing w:line="266" w:lineRule="auto"/>
        <w:rPr>
          <w:rFonts w:ascii="Arial"/>
          <w:sz w:val="21"/>
        </w:rPr>
      </w:pPr>
    </w:p>
    <w:p w14:paraId="29CEE068">
      <w:pPr>
        <w:spacing w:line="266" w:lineRule="auto"/>
        <w:rPr>
          <w:rFonts w:ascii="Arial"/>
          <w:sz w:val="21"/>
        </w:rPr>
      </w:pPr>
    </w:p>
    <w:p w14:paraId="261849EA">
      <w:pPr>
        <w:spacing w:line="266" w:lineRule="auto"/>
        <w:rPr>
          <w:rFonts w:ascii="Arial"/>
          <w:sz w:val="21"/>
        </w:rPr>
      </w:pPr>
    </w:p>
    <w:p w14:paraId="66D2C8B1">
      <w:pPr>
        <w:spacing w:line="266" w:lineRule="auto"/>
        <w:rPr>
          <w:rFonts w:ascii="Arial"/>
          <w:sz w:val="21"/>
        </w:rPr>
      </w:pPr>
    </w:p>
    <w:p w14:paraId="6B826DB3">
      <w:pPr>
        <w:spacing w:line="267" w:lineRule="auto"/>
        <w:rPr>
          <w:rFonts w:ascii="Arial"/>
          <w:sz w:val="21"/>
        </w:rPr>
      </w:pPr>
    </w:p>
    <w:p w14:paraId="206535F3">
      <w:pPr>
        <w:spacing w:before="143" w:line="221" w:lineRule="auto"/>
        <w:ind w:firstLine="2542" w:firstLineChars="600"/>
        <w:rPr>
          <w:rFonts w:ascii="黑体" w:hAnsi="黑体" w:eastAsia="黑体" w:cs="黑体"/>
          <w:sz w:val="44"/>
          <w:szCs w:val="44"/>
        </w:rPr>
      </w:pPr>
      <w:r>
        <w:rPr>
          <w:rFonts w:ascii="黑体" w:hAnsi="黑体" w:eastAsia="黑体" w:cs="黑体"/>
          <w:b/>
          <w:bCs/>
          <w:spacing w:val="-9"/>
          <w:sz w:val="44"/>
          <w:szCs w:val="44"/>
        </w:rPr>
        <w:t>农村土地经营权入股合同</w:t>
      </w:r>
    </w:p>
    <w:p w14:paraId="5B1AB326">
      <w:pPr>
        <w:spacing w:before="104" w:line="222" w:lineRule="auto"/>
        <w:ind w:firstLine="3885" w:firstLineChars="900"/>
        <w:rPr>
          <w:rFonts w:ascii="黑体" w:hAnsi="黑体" w:eastAsia="黑体" w:cs="黑体"/>
          <w:sz w:val="44"/>
          <w:szCs w:val="44"/>
        </w:rPr>
      </w:pPr>
      <w:r>
        <w:rPr>
          <w:rFonts w:ascii="黑体" w:hAnsi="黑体" w:eastAsia="黑体" w:cs="黑体"/>
          <w:b/>
          <w:bCs/>
          <w:spacing w:val="-5"/>
          <w:sz w:val="44"/>
          <w:szCs w:val="44"/>
        </w:rPr>
        <w:t>(示范文本)</w:t>
      </w:r>
    </w:p>
    <w:p w14:paraId="4303D877">
      <w:pPr>
        <w:spacing w:line="245" w:lineRule="auto"/>
        <w:rPr>
          <w:rFonts w:ascii="Arial"/>
          <w:sz w:val="21"/>
        </w:rPr>
      </w:pPr>
    </w:p>
    <w:p w14:paraId="3E991EFE">
      <w:pPr>
        <w:spacing w:line="245" w:lineRule="auto"/>
        <w:rPr>
          <w:rFonts w:ascii="Arial"/>
          <w:sz w:val="21"/>
        </w:rPr>
      </w:pPr>
    </w:p>
    <w:p w14:paraId="72520840">
      <w:pPr>
        <w:spacing w:line="245" w:lineRule="auto"/>
        <w:rPr>
          <w:rFonts w:ascii="Arial"/>
          <w:sz w:val="21"/>
        </w:rPr>
      </w:pPr>
    </w:p>
    <w:p w14:paraId="4CBAF7BA">
      <w:pPr>
        <w:spacing w:line="245" w:lineRule="auto"/>
        <w:rPr>
          <w:rFonts w:ascii="Arial"/>
          <w:sz w:val="21"/>
        </w:rPr>
      </w:pPr>
    </w:p>
    <w:p w14:paraId="4FB7CFFC">
      <w:pPr>
        <w:spacing w:line="245" w:lineRule="auto"/>
        <w:rPr>
          <w:rFonts w:ascii="Arial"/>
          <w:sz w:val="21"/>
        </w:rPr>
      </w:pPr>
    </w:p>
    <w:p w14:paraId="4826DCB5">
      <w:pPr>
        <w:spacing w:line="245" w:lineRule="auto"/>
        <w:rPr>
          <w:rFonts w:ascii="Arial"/>
          <w:sz w:val="21"/>
        </w:rPr>
      </w:pPr>
    </w:p>
    <w:p w14:paraId="474C0643">
      <w:pPr>
        <w:spacing w:line="245" w:lineRule="auto"/>
        <w:rPr>
          <w:rFonts w:ascii="Arial"/>
          <w:sz w:val="21"/>
        </w:rPr>
      </w:pPr>
    </w:p>
    <w:p w14:paraId="074BB1C1">
      <w:pPr>
        <w:spacing w:line="245" w:lineRule="auto"/>
        <w:rPr>
          <w:rFonts w:ascii="Arial"/>
          <w:sz w:val="21"/>
        </w:rPr>
      </w:pPr>
    </w:p>
    <w:p w14:paraId="4B5A8F03">
      <w:pPr>
        <w:spacing w:line="245" w:lineRule="auto"/>
        <w:rPr>
          <w:rFonts w:ascii="Arial"/>
          <w:sz w:val="21"/>
        </w:rPr>
      </w:pPr>
    </w:p>
    <w:p w14:paraId="282661B0">
      <w:pPr>
        <w:spacing w:line="245" w:lineRule="auto"/>
        <w:rPr>
          <w:rFonts w:ascii="Arial"/>
          <w:sz w:val="21"/>
        </w:rPr>
      </w:pPr>
    </w:p>
    <w:p w14:paraId="0752639C">
      <w:pPr>
        <w:spacing w:line="245" w:lineRule="auto"/>
        <w:rPr>
          <w:rFonts w:ascii="Arial"/>
          <w:sz w:val="21"/>
        </w:rPr>
      </w:pPr>
    </w:p>
    <w:p w14:paraId="44983997">
      <w:pPr>
        <w:spacing w:line="245" w:lineRule="auto"/>
        <w:rPr>
          <w:rFonts w:ascii="Arial"/>
          <w:sz w:val="21"/>
        </w:rPr>
      </w:pPr>
    </w:p>
    <w:p w14:paraId="4B65A900">
      <w:pPr>
        <w:spacing w:line="245" w:lineRule="auto"/>
        <w:rPr>
          <w:rFonts w:ascii="Arial"/>
          <w:sz w:val="21"/>
        </w:rPr>
      </w:pPr>
    </w:p>
    <w:p w14:paraId="6F5F117A">
      <w:pPr>
        <w:spacing w:line="245" w:lineRule="auto"/>
        <w:rPr>
          <w:rFonts w:ascii="Arial"/>
          <w:sz w:val="21"/>
        </w:rPr>
      </w:pPr>
    </w:p>
    <w:p w14:paraId="0D39062B">
      <w:pPr>
        <w:spacing w:line="245" w:lineRule="auto"/>
        <w:rPr>
          <w:rFonts w:ascii="Arial"/>
          <w:sz w:val="21"/>
        </w:rPr>
      </w:pPr>
    </w:p>
    <w:p w14:paraId="5567C935">
      <w:pPr>
        <w:spacing w:line="245" w:lineRule="auto"/>
        <w:rPr>
          <w:rFonts w:ascii="Arial"/>
          <w:sz w:val="21"/>
        </w:rPr>
      </w:pPr>
    </w:p>
    <w:p w14:paraId="3DDAFA9B">
      <w:pPr>
        <w:spacing w:line="245" w:lineRule="auto"/>
        <w:rPr>
          <w:rFonts w:ascii="Arial"/>
          <w:sz w:val="21"/>
        </w:rPr>
      </w:pPr>
    </w:p>
    <w:p w14:paraId="78E68AA9">
      <w:pPr>
        <w:spacing w:line="245" w:lineRule="auto"/>
        <w:rPr>
          <w:rFonts w:ascii="Arial"/>
          <w:sz w:val="21"/>
        </w:rPr>
      </w:pPr>
    </w:p>
    <w:p w14:paraId="044CDEE1">
      <w:pPr>
        <w:spacing w:line="245" w:lineRule="auto"/>
        <w:rPr>
          <w:rFonts w:ascii="Arial"/>
          <w:sz w:val="21"/>
        </w:rPr>
      </w:pPr>
    </w:p>
    <w:p w14:paraId="493DD3F1">
      <w:pPr>
        <w:spacing w:line="245" w:lineRule="auto"/>
        <w:rPr>
          <w:rFonts w:ascii="Arial"/>
          <w:sz w:val="21"/>
        </w:rPr>
      </w:pPr>
    </w:p>
    <w:p w14:paraId="030D0221">
      <w:pPr>
        <w:spacing w:line="245" w:lineRule="auto"/>
        <w:rPr>
          <w:rFonts w:ascii="Arial"/>
          <w:sz w:val="21"/>
        </w:rPr>
      </w:pPr>
    </w:p>
    <w:p w14:paraId="75CC8686">
      <w:pPr>
        <w:spacing w:line="246" w:lineRule="auto"/>
        <w:rPr>
          <w:rFonts w:ascii="Arial"/>
          <w:sz w:val="21"/>
        </w:rPr>
      </w:pPr>
    </w:p>
    <w:p w14:paraId="33CDA5F6">
      <w:pPr>
        <w:spacing w:line="246" w:lineRule="auto"/>
        <w:rPr>
          <w:rFonts w:ascii="Arial"/>
          <w:sz w:val="21"/>
        </w:rPr>
      </w:pPr>
    </w:p>
    <w:p w14:paraId="072D3DEE">
      <w:pPr>
        <w:spacing w:line="246" w:lineRule="auto"/>
        <w:rPr>
          <w:rFonts w:ascii="Arial"/>
          <w:sz w:val="21"/>
        </w:rPr>
      </w:pPr>
    </w:p>
    <w:p w14:paraId="5FB554C1">
      <w:pPr>
        <w:spacing w:line="246" w:lineRule="auto"/>
        <w:rPr>
          <w:rFonts w:ascii="Arial"/>
          <w:sz w:val="21"/>
        </w:rPr>
      </w:pPr>
    </w:p>
    <w:p w14:paraId="4DCF2B29">
      <w:pPr>
        <w:spacing w:before="71" w:line="196" w:lineRule="auto"/>
        <w:ind w:firstLine="3696" w:firstLineChars="1200"/>
        <w:rPr>
          <w:rFonts w:ascii="楷体" w:hAnsi="楷体" w:eastAsia="楷体" w:cs="楷体"/>
          <w:sz w:val="25"/>
          <w:szCs w:val="25"/>
        </w:rPr>
      </w:pPr>
      <w:r>
        <w:rPr>
          <w:rFonts w:ascii="楷体" w:hAnsi="楷体" w:eastAsia="楷体" w:cs="楷体"/>
          <w:spacing w:val="29"/>
          <w:sz w:val="25"/>
          <w:szCs w:val="25"/>
        </w:rPr>
        <w:t>农</w:t>
      </w:r>
      <w:r>
        <w:rPr>
          <w:rFonts w:ascii="楷体" w:hAnsi="楷体" w:eastAsia="楷体" w:cs="楷体"/>
          <w:spacing w:val="14"/>
          <w:sz w:val="25"/>
          <w:szCs w:val="25"/>
        </w:rPr>
        <w:t xml:space="preserve"> </w:t>
      </w:r>
      <w:r>
        <w:rPr>
          <w:rFonts w:ascii="楷体" w:hAnsi="楷体" w:eastAsia="楷体" w:cs="楷体"/>
          <w:spacing w:val="29"/>
          <w:sz w:val="25"/>
          <w:szCs w:val="25"/>
        </w:rPr>
        <w:t>业</w:t>
      </w:r>
      <w:r>
        <w:rPr>
          <w:rFonts w:ascii="楷体" w:hAnsi="楷体" w:eastAsia="楷体" w:cs="楷体"/>
          <w:spacing w:val="36"/>
          <w:sz w:val="25"/>
          <w:szCs w:val="25"/>
        </w:rPr>
        <w:t xml:space="preserve"> </w:t>
      </w:r>
      <w:r>
        <w:rPr>
          <w:rFonts w:ascii="楷体" w:hAnsi="楷体" w:eastAsia="楷体" w:cs="楷体"/>
          <w:spacing w:val="29"/>
          <w:sz w:val="25"/>
          <w:szCs w:val="25"/>
        </w:rPr>
        <w:t>农</w:t>
      </w:r>
      <w:r>
        <w:rPr>
          <w:rFonts w:ascii="楷体" w:hAnsi="楷体" w:eastAsia="楷体" w:cs="楷体"/>
          <w:spacing w:val="18"/>
          <w:sz w:val="25"/>
          <w:szCs w:val="25"/>
        </w:rPr>
        <w:t xml:space="preserve"> </w:t>
      </w:r>
      <w:r>
        <w:rPr>
          <w:rFonts w:ascii="楷体" w:hAnsi="楷体" w:eastAsia="楷体" w:cs="楷体"/>
          <w:spacing w:val="29"/>
          <w:sz w:val="25"/>
          <w:szCs w:val="25"/>
        </w:rPr>
        <w:t>村</w:t>
      </w:r>
      <w:r>
        <w:rPr>
          <w:rFonts w:ascii="楷体" w:hAnsi="楷体" w:eastAsia="楷体" w:cs="楷体"/>
          <w:spacing w:val="23"/>
          <w:sz w:val="25"/>
          <w:szCs w:val="25"/>
        </w:rPr>
        <w:t xml:space="preserve"> </w:t>
      </w:r>
      <w:r>
        <w:rPr>
          <w:rFonts w:ascii="楷体" w:hAnsi="楷体" w:eastAsia="楷体" w:cs="楷体"/>
          <w:spacing w:val="29"/>
          <w:sz w:val="25"/>
          <w:szCs w:val="25"/>
        </w:rPr>
        <w:t>部</w:t>
      </w:r>
    </w:p>
    <w:p w14:paraId="05943E68">
      <w:pPr>
        <w:spacing w:line="198" w:lineRule="auto"/>
        <w:ind w:left="6109" w:firstLine="273" w:firstLineChars="100"/>
        <w:rPr>
          <w:rFonts w:ascii="楷体" w:hAnsi="楷体" w:eastAsia="楷体" w:cs="楷体"/>
          <w:sz w:val="19"/>
          <w:szCs w:val="19"/>
        </w:rPr>
      </w:pPr>
      <w:r>
        <w:rPr>
          <w:rFonts w:ascii="楷体" w:hAnsi="楷体" w:eastAsia="楷体" w:cs="楷体"/>
          <w:spacing w:val="22"/>
          <w:w w:val="121"/>
          <w:sz w:val="19"/>
          <w:szCs w:val="19"/>
        </w:rPr>
        <w:t>制定</w:t>
      </w:r>
    </w:p>
    <w:p w14:paraId="679F8B42">
      <w:pPr>
        <w:spacing w:line="721" w:lineRule="exact"/>
        <w:ind w:left="2939" w:firstLine="678" w:firstLineChars="300"/>
        <w:rPr>
          <w:rFonts w:ascii="楷体" w:hAnsi="楷体" w:eastAsia="楷体" w:cs="楷体"/>
          <w:sz w:val="25"/>
          <w:szCs w:val="25"/>
        </w:rPr>
      </w:pPr>
      <w:r>
        <w:rPr>
          <w:rFonts w:ascii="楷体" w:hAnsi="楷体" w:eastAsia="楷体" w:cs="楷体"/>
          <w:spacing w:val="-12"/>
          <w:position w:val="36"/>
          <w:sz w:val="25"/>
          <w:szCs w:val="25"/>
        </w:rPr>
        <w:t>国家市场监督管理总局</w:t>
      </w:r>
    </w:p>
    <w:p w14:paraId="29749365">
      <w:pPr>
        <w:spacing w:line="194" w:lineRule="auto"/>
        <w:ind w:left="2939" w:firstLine="726" w:firstLineChars="300"/>
        <w:rPr>
          <w:rFonts w:ascii="楷体" w:hAnsi="楷体" w:eastAsia="楷体" w:cs="楷体"/>
          <w:spacing w:val="-4"/>
          <w:sz w:val="25"/>
          <w:szCs w:val="25"/>
        </w:rPr>
      </w:pPr>
      <w:r>
        <w:rPr>
          <w:rFonts w:ascii="楷体" w:hAnsi="楷体" w:eastAsia="楷体" w:cs="楷体"/>
          <w:spacing w:val="-4"/>
          <w:sz w:val="25"/>
          <w:szCs w:val="25"/>
        </w:rPr>
        <w:t>二</w:t>
      </w:r>
      <w:r>
        <w:rPr>
          <w:rFonts w:ascii="楷体" w:hAnsi="楷体" w:eastAsia="楷体" w:cs="楷体"/>
          <w:spacing w:val="-8"/>
          <w:sz w:val="25"/>
          <w:szCs w:val="25"/>
        </w:rPr>
        <w:t xml:space="preserve"> </w:t>
      </w:r>
      <w:r>
        <w:rPr>
          <w:rFonts w:ascii="楷体" w:hAnsi="楷体" w:eastAsia="楷体" w:cs="楷体"/>
          <w:spacing w:val="-4"/>
          <w:sz w:val="25"/>
          <w:szCs w:val="25"/>
        </w:rPr>
        <w:t>〇</w:t>
      </w:r>
      <w:r>
        <w:rPr>
          <w:rFonts w:ascii="楷体" w:hAnsi="楷体" w:eastAsia="楷体" w:cs="楷体"/>
          <w:spacing w:val="-20"/>
          <w:sz w:val="25"/>
          <w:szCs w:val="25"/>
        </w:rPr>
        <w:t xml:space="preserve"> </w:t>
      </w:r>
      <w:r>
        <w:rPr>
          <w:rFonts w:ascii="楷体" w:hAnsi="楷体" w:eastAsia="楷体" w:cs="楷体"/>
          <w:spacing w:val="-4"/>
          <w:sz w:val="25"/>
          <w:szCs w:val="25"/>
        </w:rPr>
        <w:t>二</w:t>
      </w:r>
      <w:r>
        <w:rPr>
          <w:rFonts w:ascii="楷体" w:hAnsi="楷体" w:eastAsia="楷体" w:cs="楷体"/>
          <w:spacing w:val="-19"/>
          <w:sz w:val="25"/>
          <w:szCs w:val="25"/>
        </w:rPr>
        <w:t xml:space="preserve"> </w:t>
      </w:r>
      <w:r>
        <w:rPr>
          <w:rFonts w:ascii="楷体" w:hAnsi="楷体" w:eastAsia="楷体" w:cs="楷体"/>
          <w:spacing w:val="-4"/>
          <w:sz w:val="25"/>
          <w:szCs w:val="25"/>
        </w:rPr>
        <w:t>一</w:t>
      </w:r>
      <w:r>
        <w:rPr>
          <w:rFonts w:ascii="楷体" w:hAnsi="楷体" w:eastAsia="楷体" w:cs="楷体"/>
          <w:spacing w:val="-22"/>
          <w:sz w:val="25"/>
          <w:szCs w:val="25"/>
        </w:rPr>
        <w:t xml:space="preserve"> </w:t>
      </w:r>
      <w:r>
        <w:rPr>
          <w:rFonts w:ascii="楷体" w:hAnsi="楷体" w:eastAsia="楷体" w:cs="楷体"/>
          <w:spacing w:val="-4"/>
          <w:sz w:val="25"/>
          <w:szCs w:val="25"/>
        </w:rPr>
        <w:t>年</w:t>
      </w:r>
      <w:r>
        <w:rPr>
          <w:rFonts w:ascii="楷体" w:hAnsi="楷体" w:eastAsia="楷体" w:cs="楷体"/>
          <w:spacing w:val="-21"/>
          <w:sz w:val="25"/>
          <w:szCs w:val="25"/>
        </w:rPr>
        <w:t xml:space="preserve"> </w:t>
      </w:r>
      <w:r>
        <w:rPr>
          <w:rFonts w:ascii="楷体" w:hAnsi="楷体" w:eastAsia="楷体" w:cs="楷体"/>
          <w:spacing w:val="-4"/>
          <w:sz w:val="25"/>
          <w:szCs w:val="25"/>
        </w:rPr>
        <w:t>九</w:t>
      </w:r>
      <w:r>
        <w:rPr>
          <w:rFonts w:ascii="楷体" w:hAnsi="楷体" w:eastAsia="楷体" w:cs="楷体"/>
          <w:spacing w:val="-10"/>
          <w:sz w:val="25"/>
          <w:szCs w:val="25"/>
        </w:rPr>
        <w:t xml:space="preserve"> </w:t>
      </w:r>
      <w:r>
        <w:rPr>
          <w:rFonts w:ascii="楷体" w:hAnsi="楷体" w:eastAsia="楷体" w:cs="楷体"/>
          <w:spacing w:val="-4"/>
          <w:sz w:val="25"/>
          <w:szCs w:val="25"/>
        </w:rPr>
        <w:t>月</w:t>
      </w:r>
    </w:p>
    <w:p w14:paraId="43BA82F2">
      <w:pPr>
        <w:spacing w:line="194" w:lineRule="auto"/>
        <w:rPr>
          <w:rFonts w:ascii="楷体" w:hAnsi="楷体" w:eastAsia="楷体" w:cs="楷体"/>
          <w:spacing w:val="-4"/>
          <w:sz w:val="25"/>
          <w:szCs w:val="25"/>
        </w:rPr>
      </w:pPr>
    </w:p>
    <w:p w14:paraId="210B68B8">
      <w:pPr>
        <w:sectPr>
          <w:type w:val="continuous"/>
          <w:pgSz w:w="11906" w:h="16838"/>
          <w:pgMar w:top="1292" w:right="635" w:bottom="1034" w:left="1220" w:header="0" w:footer="745" w:gutter="0"/>
          <w:pgBorders>
            <w:top w:val="none" w:sz="0" w:space="0"/>
            <w:left w:val="none" w:sz="0" w:space="0"/>
            <w:bottom w:val="none" w:sz="0" w:space="0"/>
            <w:right w:val="none" w:sz="0" w:space="0"/>
          </w:pgBorders>
          <w:pgNumType w:fmt="numberInDash"/>
          <w:cols w:equalWidth="0" w:num="1">
            <w:col w:w="9305"/>
          </w:cols>
        </w:sectPr>
      </w:pPr>
    </w:p>
    <w:p w14:paraId="557ED054">
      <w:pPr>
        <w:spacing w:before="177" w:line="221" w:lineRule="auto"/>
        <w:ind w:left="3634"/>
        <w:rPr>
          <w:rFonts w:ascii="黑体" w:hAnsi="黑体" w:eastAsia="黑体" w:cs="黑体"/>
          <w:sz w:val="30"/>
          <w:szCs w:val="30"/>
        </w:rPr>
      </w:pPr>
      <w:r>
        <w:rPr>
          <w:rFonts w:ascii="黑体" w:hAnsi="黑体" w:eastAsia="黑体" w:cs="黑体"/>
          <w:b/>
          <w:bCs/>
          <w:spacing w:val="-15"/>
          <w:sz w:val="30"/>
          <w:szCs w:val="30"/>
        </w:rPr>
        <w:t>使</w:t>
      </w:r>
      <w:r>
        <w:rPr>
          <w:rFonts w:ascii="黑体" w:hAnsi="黑体" w:eastAsia="黑体" w:cs="黑体"/>
          <w:spacing w:val="26"/>
          <w:sz w:val="30"/>
          <w:szCs w:val="30"/>
        </w:rPr>
        <w:t xml:space="preserve"> </w:t>
      </w:r>
      <w:r>
        <w:rPr>
          <w:rFonts w:ascii="黑体" w:hAnsi="黑体" w:eastAsia="黑体" w:cs="黑体"/>
          <w:b/>
          <w:bCs/>
          <w:spacing w:val="-15"/>
          <w:sz w:val="30"/>
          <w:szCs w:val="30"/>
        </w:rPr>
        <w:t>用</w:t>
      </w:r>
      <w:r>
        <w:rPr>
          <w:rFonts w:ascii="黑体" w:hAnsi="黑体" w:eastAsia="黑体" w:cs="黑体"/>
          <w:spacing w:val="24"/>
          <w:sz w:val="30"/>
          <w:szCs w:val="30"/>
        </w:rPr>
        <w:t xml:space="preserve"> </w:t>
      </w:r>
      <w:r>
        <w:rPr>
          <w:rFonts w:ascii="黑体" w:hAnsi="黑体" w:eastAsia="黑体" w:cs="黑体"/>
          <w:b/>
          <w:bCs/>
          <w:spacing w:val="-15"/>
          <w:sz w:val="30"/>
          <w:szCs w:val="30"/>
        </w:rPr>
        <w:t>说</w:t>
      </w:r>
      <w:r>
        <w:rPr>
          <w:rFonts w:ascii="黑体" w:hAnsi="黑体" w:eastAsia="黑体" w:cs="黑体"/>
          <w:spacing w:val="33"/>
          <w:sz w:val="30"/>
          <w:szCs w:val="30"/>
        </w:rPr>
        <w:t xml:space="preserve"> </w:t>
      </w:r>
      <w:r>
        <w:rPr>
          <w:rFonts w:ascii="黑体" w:hAnsi="黑体" w:eastAsia="黑体" w:cs="黑体"/>
          <w:b/>
          <w:bCs/>
          <w:spacing w:val="-15"/>
          <w:sz w:val="30"/>
          <w:szCs w:val="30"/>
        </w:rPr>
        <w:t>明</w:t>
      </w:r>
    </w:p>
    <w:p w14:paraId="7C56C37D">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一、本合同为示范文本，由农业农村部与国家市场监督管理总局联合制定，供农村土地(耕地)经营权入股的当事人签订合同时参照使用。</w:t>
      </w:r>
    </w:p>
    <w:p w14:paraId="245B0EEB">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二、合同签订前，双方当事人应当仔细阅读本合同内容，特别是其中具有选择性、补充性、填充性、修改性的内容；对合同中的专业用词理解不一致的，可向当地农业农村部门或农村经营管理部门咨询。</w:t>
      </w:r>
    </w:p>
    <w:p w14:paraId="162B4E4B">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三、合同签订前，工商企业等社会资本通过入股取得土地经营权的，应当依法履行资格审查、项目审核和风险防范等相关程序。</w:t>
      </w:r>
    </w:p>
    <w:p w14:paraId="72BE2012">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四、本合同文本中相关条款后留有空白行，供双方自行约定或者补充约定。双方当事人依法可以对文本条款的内容进行修改、增补或者删减。合同签订生效后，未被修改的文本印刷文字视为双方同意内容。</w:t>
      </w:r>
    </w:p>
    <w:p w14:paraId="6B4E3409">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hint="eastAsia" w:ascii="仿宋" w:hAnsi="仿宋" w:eastAsia="仿宋" w:cs="仿宋"/>
          <w:spacing w:val="0"/>
          <w:position w:val="0"/>
          <w:sz w:val="29"/>
          <w:szCs w:val="29"/>
        </w:rPr>
      </w:pPr>
      <w:r>
        <w:rPr>
          <w:rFonts w:hint="eastAsia" w:ascii="仿宋" w:hAnsi="仿宋" w:eastAsia="仿宋" w:cs="仿宋"/>
          <w:spacing w:val="0"/>
          <w:position w:val="0"/>
          <w:sz w:val="29"/>
          <w:szCs w:val="29"/>
        </w:rPr>
        <w:t>五、双方当事人应当结合具体情况选择本合同协议条款中所提供的选择项，同意的在选择项前的□打 √ ,不同意的打×。</w:t>
      </w:r>
    </w:p>
    <w:p w14:paraId="0D62D6DC">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六、本合同文本中涉及到的选择、填写内容以手写项为优先。</w:t>
      </w:r>
    </w:p>
    <w:p w14:paraId="120D4564">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七、当事人订立合同的，应当在合同书上签字、盖章或者按</w:t>
      </w:r>
      <w:r>
        <w:rPr>
          <w:rFonts w:ascii="仿宋" w:hAnsi="仿宋" w:eastAsia="仿宋" w:cs="仿宋"/>
          <w:spacing w:val="0"/>
          <w:position w:val="0"/>
          <w:sz w:val="29"/>
          <w:szCs w:val="29"/>
        </w:rPr>
        <w:t>指印。</w:t>
      </w:r>
    </w:p>
    <w:p w14:paraId="0CEE8856">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八、本合同文本“当事人”部分，自然人填写身份证号码，农村集体经济组织填写农业农村部门赋予的统一社会信用代码，其他市场主体填写市场监督管理部门赋予的统一社会信用代码。</w:t>
      </w:r>
    </w:p>
    <w:p w14:paraId="54141BE0">
      <w:pPr>
        <w:spacing w:before="88" w:line="361" w:lineRule="auto"/>
        <w:ind w:left="59" w:right="226" w:firstLine="479"/>
        <w:rPr>
          <w:rFonts w:ascii="仿宋" w:hAnsi="仿宋" w:eastAsia="仿宋" w:cs="仿宋"/>
          <w:spacing w:val="0"/>
          <w:position w:val="0"/>
          <w:sz w:val="29"/>
          <w:szCs w:val="29"/>
        </w:rPr>
      </w:pPr>
      <w:r>
        <w:rPr>
          <w:rFonts w:hint="eastAsia" w:ascii="仿宋" w:hAnsi="仿宋" w:eastAsia="仿宋" w:cs="仿宋"/>
          <w:spacing w:val="0"/>
          <w:position w:val="0"/>
          <w:sz w:val="29"/>
          <w:szCs w:val="29"/>
        </w:rPr>
        <w:t>九、本合同编号由县级以上农业农村部门或农村经营管理部</w:t>
      </w:r>
      <w:r>
        <w:rPr>
          <w:rFonts w:ascii="仿宋" w:hAnsi="仿宋" w:eastAsia="仿宋" w:cs="仿宋"/>
          <w:spacing w:val="0"/>
          <w:position w:val="0"/>
          <w:sz w:val="29"/>
          <w:szCs w:val="29"/>
        </w:rPr>
        <w:t>门指导乡(镇)人民政府农村土地承包管理部门按统一规则填写。</w:t>
      </w:r>
    </w:p>
    <w:p w14:paraId="59C9DFB3">
      <w:pPr>
        <w:spacing w:before="88" w:line="361" w:lineRule="auto"/>
        <w:ind w:left="59" w:right="226" w:firstLine="479"/>
        <w:rPr>
          <w:rFonts w:ascii="楷体" w:hAnsi="楷体" w:eastAsia="楷体" w:cs="楷体"/>
          <w:spacing w:val="0"/>
          <w:position w:val="0"/>
          <w:sz w:val="27"/>
          <w:szCs w:val="27"/>
        </w:rPr>
      </w:pPr>
      <w:r>
        <w:rPr>
          <w:rFonts w:ascii="楷体" w:hAnsi="楷体" w:eastAsia="楷体" w:cs="楷体"/>
          <w:spacing w:val="0"/>
          <w:position w:val="0"/>
          <w:sz w:val="27"/>
          <w:szCs w:val="27"/>
        </w:rPr>
        <w:t>根据《中华人民共和国民法典》《中华人民共和国农村土地承包法》和《农村土地经营权流转管理办法》等相关法律法规，本着平等、自愿、公平、诚信、有偿的原则，经甲乙双方协商一致，就土地经营权入股事宜，签订本合同。</w:t>
      </w:r>
    </w:p>
    <w:p w14:paraId="0FC8D74F">
      <w:pPr>
        <w:spacing w:line="464" w:lineRule="auto"/>
        <w:rPr>
          <w:rFonts w:ascii="Arial"/>
          <w:spacing w:val="0"/>
          <w:position w:val="0"/>
          <w:sz w:val="21"/>
        </w:rPr>
      </w:pPr>
    </w:p>
    <w:p w14:paraId="0E67BB27">
      <w:pPr>
        <w:spacing w:before="88" w:line="222" w:lineRule="auto"/>
        <w:ind w:left="543"/>
        <w:outlineLvl w:val="0"/>
        <w:rPr>
          <w:rFonts w:ascii="黑体" w:hAnsi="黑体" w:eastAsia="黑体" w:cs="黑体"/>
          <w:spacing w:val="0"/>
          <w:position w:val="0"/>
          <w:sz w:val="27"/>
          <w:szCs w:val="27"/>
        </w:rPr>
      </w:pPr>
      <w:r>
        <w:rPr>
          <w:rFonts w:ascii="黑体" w:hAnsi="黑体" w:eastAsia="黑体" w:cs="黑体"/>
          <w:b/>
          <w:bCs/>
          <w:spacing w:val="0"/>
          <w:position w:val="0"/>
          <w:sz w:val="27"/>
          <w:szCs w:val="27"/>
        </w:rPr>
        <w:t>一、当事人</w:t>
      </w:r>
    </w:p>
    <w:p w14:paraId="6A95BED5">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甲方(入股方): </w:t>
      </w:r>
      <w:r>
        <w:rPr>
          <w:rFonts w:ascii="仿宋" w:hAnsi="仿宋" w:eastAsia="仿宋" w:cs="仿宋"/>
          <w:spacing w:val="0"/>
          <w:position w:val="0"/>
          <w:sz w:val="29"/>
          <w:szCs w:val="29"/>
          <w:u w:val="single" w:color="auto"/>
        </w:rPr>
        <w:t xml:space="preserve">                  </w:t>
      </w:r>
    </w:p>
    <w:p w14:paraId="1DBD8BB9">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□社会信用代码： </w:t>
      </w:r>
      <w:r>
        <w:rPr>
          <w:rFonts w:ascii="仿宋" w:hAnsi="仿宋" w:eastAsia="仿宋" w:cs="仿宋"/>
          <w:spacing w:val="0"/>
          <w:position w:val="0"/>
          <w:sz w:val="29"/>
          <w:szCs w:val="29"/>
          <w:u w:val="single" w:color="auto"/>
        </w:rPr>
        <w:t xml:space="preserve">                   </w:t>
      </w:r>
    </w:p>
    <w:p w14:paraId="7971674E">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□身份证号码： </w:t>
      </w:r>
      <w:r>
        <w:rPr>
          <w:rFonts w:ascii="仿宋" w:hAnsi="仿宋" w:eastAsia="仿宋" w:cs="仿宋"/>
          <w:spacing w:val="0"/>
          <w:position w:val="0"/>
          <w:sz w:val="29"/>
          <w:szCs w:val="29"/>
          <w:u w:val="single" w:color="auto"/>
        </w:rPr>
        <w:t xml:space="preserve">                     </w:t>
      </w:r>
    </w:p>
    <w:p w14:paraId="60AE8493">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法定代表人(负责人/农户代表人): </w:t>
      </w:r>
      <w:r>
        <w:rPr>
          <w:rFonts w:ascii="仿宋" w:hAnsi="仿宋" w:eastAsia="仿宋" w:cs="仿宋"/>
          <w:spacing w:val="0"/>
          <w:position w:val="0"/>
          <w:sz w:val="29"/>
          <w:szCs w:val="29"/>
          <w:u w:val="single" w:color="auto"/>
        </w:rPr>
        <w:t xml:space="preserve">                       </w:t>
      </w:r>
    </w:p>
    <w:p w14:paraId="75BD4E72">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身份证号码：</w:t>
      </w:r>
      <w:r>
        <w:rPr>
          <w:rFonts w:ascii="仿宋" w:hAnsi="仿宋" w:eastAsia="仿宋" w:cs="仿宋"/>
          <w:spacing w:val="0"/>
          <w:position w:val="0"/>
          <w:sz w:val="29"/>
          <w:szCs w:val="29"/>
          <w:u w:val="single" w:color="auto"/>
        </w:rPr>
        <w:t xml:space="preserve">                      </w:t>
      </w:r>
    </w:p>
    <w:p w14:paraId="1C56F24B">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联系地址：</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联系电话： </w:t>
      </w:r>
      <w:r>
        <w:rPr>
          <w:rFonts w:ascii="仿宋" w:hAnsi="仿宋" w:eastAsia="仿宋" w:cs="仿宋"/>
          <w:spacing w:val="0"/>
          <w:position w:val="0"/>
          <w:sz w:val="29"/>
          <w:szCs w:val="29"/>
          <w:u w:val="single" w:color="auto"/>
        </w:rPr>
        <w:t xml:space="preserve">                 </w:t>
      </w:r>
    </w:p>
    <w:p w14:paraId="0F3CFD20">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经营主体类型：□自然人□农村承包经营户□农民专业合作社</w:t>
      </w:r>
    </w:p>
    <w:p w14:paraId="679B6770">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家庭农场□农村集体经济组织□公司  □其他： </w:t>
      </w:r>
      <w:r>
        <w:rPr>
          <w:rFonts w:ascii="仿宋" w:hAnsi="仿宋" w:eastAsia="仿宋" w:cs="仿宋"/>
          <w:spacing w:val="0"/>
          <w:position w:val="0"/>
          <w:sz w:val="29"/>
          <w:szCs w:val="29"/>
          <w:u w:val="single" w:color="auto"/>
        </w:rPr>
        <w:t xml:space="preserve">               </w:t>
      </w:r>
    </w:p>
    <w:p w14:paraId="0E27008C">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Arial"/>
          <w:spacing w:val="0"/>
          <w:position w:val="0"/>
          <w:sz w:val="29"/>
          <w:szCs w:val="29"/>
        </w:rPr>
      </w:pPr>
    </w:p>
    <w:p w14:paraId="6213EC29">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Arial"/>
          <w:spacing w:val="0"/>
          <w:position w:val="0"/>
          <w:sz w:val="29"/>
          <w:szCs w:val="29"/>
        </w:rPr>
      </w:pPr>
    </w:p>
    <w:p w14:paraId="51D269B5">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乙方(受让方): </w:t>
      </w:r>
      <w:r>
        <w:rPr>
          <w:rFonts w:ascii="仿宋" w:hAnsi="仿宋" w:eastAsia="仿宋" w:cs="仿宋"/>
          <w:spacing w:val="0"/>
          <w:position w:val="0"/>
          <w:sz w:val="29"/>
          <w:szCs w:val="29"/>
          <w:u w:val="single" w:color="auto"/>
        </w:rPr>
        <w:t xml:space="preserve">                </w:t>
      </w:r>
    </w:p>
    <w:p w14:paraId="22007C8E">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社会信用代码：</w:t>
      </w:r>
      <w:r>
        <w:rPr>
          <w:rFonts w:ascii="仿宋" w:hAnsi="仿宋" w:eastAsia="仿宋" w:cs="仿宋"/>
          <w:spacing w:val="0"/>
          <w:position w:val="0"/>
          <w:sz w:val="29"/>
          <w:szCs w:val="29"/>
          <w:u w:val="single" w:color="auto"/>
        </w:rPr>
        <w:t xml:space="preserve">                  </w:t>
      </w:r>
    </w:p>
    <w:p w14:paraId="306D7874">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法定代表人(负责人):</w:t>
      </w:r>
      <w:r>
        <w:rPr>
          <w:rFonts w:ascii="仿宋" w:hAnsi="仿宋" w:eastAsia="仿宋" w:cs="仿宋"/>
          <w:spacing w:val="0"/>
          <w:position w:val="0"/>
          <w:sz w:val="29"/>
          <w:szCs w:val="29"/>
          <w:u w:val="single" w:color="auto"/>
        </w:rPr>
        <w:t xml:space="preserve">                   </w:t>
      </w:r>
    </w:p>
    <w:p w14:paraId="293305C5">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身份证号码：</w:t>
      </w:r>
      <w:r>
        <w:rPr>
          <w:rFonts w:ascii="仿宋" w:hAnsi="仿宋" w:eastAsia="仿宋" w:cs="仿宋"/>
          <w:spacing w:val="0"/>
          <w:position w:val="0"/>
          <w:sz w:val="29"/>
          <w:szCs w:val="29"/>
          <w:u w:val="single" w:color="auto"/>
        </w:rPr>
        <w:t xml:space="preserve">                     </w:t>
      </w:r>
    </w:p>
    <w:p w14:paraId="32C6F87B">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联系地址：</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联系电话：</w:t>
      </w:r>
      <w:r>
        <w:rPr>
          <w:rFonts w:ascii="仿宋" w:hAnsi="仿宋" w:eastAsia="仿宋" w:cs="仿宋"/>
          <w:spacing w:val="0"/>
          <w:position w:val="0"/>
          <w:sz w:val="29"/>
          <w:szCs w:val="29"/>
          <w:u w:val="single" w:color="auto"/>
        </w:rPr>
        <w:t xml:space="preserve">                  </w:t>
      </w:r>
    </w:p>
    <w:p w14:paraId="362065CB">
      <w:pPr>
        <w:keepNext w:val="0"/>
        <w:keepLines w:val="0"/>
        <w:pageBreakBefore w:val="0"/>
        <w:widowControl w:val="0"/>
        <w:kinsoku/>
        <w:wordWrap/>
        <w:overflowPunct/>
        <w:topLinePunct w:val="0"/>
        <w:autoSpaceDE/>
        <w:autoSpaceDN/>
        <w:bidi w:val="0"/>
        <w:adjustRightInd/>
        <w:snapToGrid/>
        <w:spacing w:line="560" w:lineRule="exact"/>
        <w:ind w:lef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经营主体类型：□农民专业合作社□公司□其</w:t>
      </w:r>
      <w:r>
        <w:rPr>
          <w:rFonts w:ascii="仿宋" w:hAnsi="仿宋" w:eastAsia="仿宋" w:cs="仿宋"/>
          <w:spacing w:val="0"/>
          <w:position w:val="0"/>
          <w:sz w:val="29"/>
          <w:szCs w:val="29"/>
          <w:u w:val="none" w:color="auto"/>
        </w:rPr>
        <w:t>他</w:t>
      </w:r>
      <w:r>
        <w:rPr>
          <w:rFonts w:ascii="仿宋" w:hAnsi="仿宋" w:eastAsia="仿宋" w:cs="仿宋"/>
          <w:spacing w:val="0"/>
          <w:position w:val="0"/>
          <w:sz w:val="29"/>
          <w:szCs w:val="29"/>
          <w:u w:val="single" w:color="auto"/>
        </w:rPr>
        <w:t xml:space="preserve">           </w:t>
      </w:r>
    </w:p>
    <w:p w14:paraId="6317DD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42" w:firstLineChars="200"/>
        <w:textAlignment w:val="auto"/>
        <w:outlineLvl w:val="0"/>
        <w:rPr>
          <w:rFonts w:ascii="黑体" w:hAnsi="黑体" w:eastAsia="黑体" w:cs="黑体"/>
          <w:b/>
          <w:bCs/>
          <w:spacing w:val="0"/>
          <w:position w:val="0"/>
          <w:sz w:val="27"/>
          <w:szCs w:val="27"/>
        </w:rPr>
      </w:pPr>
      <w:r>
        <w:rPr>
          <w:rFonts w:hint="eastAsia" w:ascii="黑体" w:hAnsi="黑体" w:eastAsia="黑体" w:cs="黑体"/>
          <w:b/>
          <w:bCs/>
          <w:spacing w:val="0"/>
          <w:position w:val="0"/>
          <w:sz w:val="27"/>
          <w:szCs w:val="27"/>
          <w:lang w:eastAsia="zh-CN"/>
        </w:rPr>
        <w:t>二、</w:t>
      </w:r>
      <w:r>
        <w:rPr>
          <w:rFonts w:ascii="黑体" w:hAnsi="黑体" w:eastAsia="黑体" w:cs="黑体"/>
          <w:b/>
          <w:bCs/>
          <w:spacing w:val="0"/>
          <w:position w:val="0"/>
          <w:sz w:val="27"/>
          <w:szCs w:val="27"/>
        </w:rPr>
        <w:t>入股标的物</w:t>
      </w:r>
    </w:p>
    <w:p w14:paraId="19E6737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580" w:firstLineChars="200"/>
        <w:textAlignment w:val="auto"/>
        <w:outlineLvl w:val="0"/>
        <w:rPr>
          <w:rFonts w:hint="eastAsia" w:ascii="仿宋" w:hAnsi="仿宋" w:eastAsia="仿宋" w:cs="仿宋"/>
          <w:b w:val="0"/>
          <w:bCs w:val="0"/>
          <w:spacing w:val="0"/>
          <w:position w:val="0"/>
          <w:sz w:val="29"/>
          <w:szCs w:val="29"/>
        </w:rPr>
      </w:pPr>
      <w:r>
        <w:rPr>
          <w:rFonts w:hint="eastAsia" w:ascii="仿宋" w:hAnsi="仿宋" w:eastAsia="仿宋" w:cs="仿宋"/>
          <w:b w:val="0"/>
          <w:bCs w:val="0"/>
          <w:spacing w:val="0"/>
          <w:position w:val="0"/>
          <w:sz w:val="29"/>
          <w:szCs w:val="29"/>
        </w:rPr>
        <w:t>(一)经自愿协商，甲方将</w:t>
      </w:r>
      <w:r>
        <w:rPr>
          <w:rFonts w:hint="eastAsia" w:ascii="仿宋" w:hAnsi="仿宋" w:eastAsia="仿宋" w:cs="仿宋"/>
          <w:b w:val="0"/>
          <w:bCs w:val="0"/>
          <w:spacing w:val="0"/>
          <w:position w:val="0"/>
          <w:sz w:val="29"/>
          <w:szCs w:val="29"/>
          <w:u w:val="single"/>
          <w:lang w:val="en-US" w:eastAsia="zh-CN"/>
        </w:rPr>
        <w:t xml:space="preserve">             </w:t>
      </w:r>
      <w:r>
        <w:rPr>
          <w:rFonts w:hint="eastAsia" w:ascii="仿宋" w:hAnsi="仿宋" w:eastAsia="仿宋" w:cs="仿宋"/>
          <w:b w:val="0"/>
          <w:bCs w:val="0"/>
          <w:spacing w:val="0"/>
          <w:position w:val="0"/>
          <w:sz w:val="29"/>
          <w:szCs w:val="29"/>
        </w:rPr>
        <w:t>亩土地经营权(具体见表及附图)入股乙方。</w:t>
      </w:r>
    </w:p>
    <w:p w14:paraId="3A8127E0">
      <w:pPr>
        <w:spacing w:line="145" w:lineRule="exact"/>
      </w:pPr>
    </w:p>
    <w:p w14:paraId="5A7FF523">
      <w:pPr>
        <w:sectPr>
          <w:pgSz w:w="11906" w:h="16838"/>
          <w:pgMar w:top="1448" w:right="1490" w:bottom="1040" w:left="1200" w:header="850" w:footer="992" w:gutter="0"/>
          <w:pgBorders>
            <w:top w:val="none" w:sz="0" w:space="0"/>
            <w:left w:val="none" w:sz="0" w:space="0"/>
            <w:bottom w:val="none" w:sz="0" w:space="0"/>
            <w:right w:val="none" w:sz="0" w:space="0"/>
          </w:pgBorders>
          <w:pgNumType w:fmt="numberInDash"/>
          <w:cols w:equalWidth="0" w:num="1">
            <w:col w:w="8470"/>
          </w:cols>
        </w:sectPr>
      </w:pPr>
    </w:p>
    <w:p w14:paraId="5FDA2B42">
      <w:pPr>
        <w:spacing w:line="14" w:lineRule="auto"/>
        <w:rPr>
          <w:rFonts w:ascii="Arial"/>
          <w:sz w:val="2"/>
        </w:rPr>
      </w:pPr>
      <w:r>
        <w:rPr>
          <w:rFonts w:ascii="Arial" w:hAnsi="Arial" w:eastAsia="Arial" w:cs="Arial"/>
          <w:sz w:val="2"/>
          <w:szCs w:val="2"/>
        </w:rPr>
        <w:br w:type="column"/>
      </w:r>
    </w:p>
    <w:p w14:paraId="32461CBC">
      <w:pPr>
        <w:sectPr>
          <w:type w:val="continuous"/>
          <w:pgSz w:w="11906" w:h="16838"/>
          <w:pgMar w:top="1448" w:right="1490" w:bottom="1040" w:left="1200" w:header="0" w:footer="771" w:gutter="0"/>
          <w:pgBorders>
            <w:top w:val="none" w:sz="0" w:space="0"/>
            <w:left w:val="none" w:sz="0" w:space="0"/>
            <w:bottom w:val="none" w:sz="0" w:space="0"/>
            <w:right w:val="none" w:sz="0" w:space="0"/>
          </w:pgBorders>
          <w:pgNumType w:fmt="numberInDash"/>
          <w:cols w:equalWidth="0" w:num="2">
            <w:col w:w="3820" w:space="100"/>
            <w:col w:w="4550"/>
          </w:cols>
        </w:sectPr>
      </w:pPr>
    </w:p>
    <w:p w14:paraId="4E4EA6FF">
      <w:pPr>
        <w:spacing w:line="154" w:lineRule="exact"/>
      </w:pPr>
    </w:p>
    <w:tbl>
      <w:tblPr>
        <w:tblStyle w:val="8"/>
        <w:tblW w:w="11205" w:type="dxa"/>
        <w:tblInd w:w="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95"/>
        <w:gridCol w:w="900"/>
        <w:gridCol w:w="1005"/>
        <w:gridCol w:w="968"/>
        <w:gridCol w:w="699"/>
        <w:gridCol w:w="770"/>
        <w:gridCol w:w="899"/>
        <w:gridCol w:w="879"/>
        <w:gridCol w:w="899"/>
        <w:gridCol w:w="1019"/>
        <w:gridCol w:w="887"/>
        <w:gridCol w:w="1245"/>
        <w:gridCol w:w="540"/>
      </w:tblGrid>
      <w:tr w14:paraId="22AE29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495" w:type="dxa"/>
            <w:vMerge w:val="restart"/>
            <w:tcBorders>
              <w:bottom w:val="nil"/>
            </w:tcBorders>
            <w:textDirection w:val="tbRlV"/>
            <w:vAlign w:val="top"/>
          </w:tcPr>
          <w:p w14:paraId="37B6528C">
            <w:pPr>
              <w:spacing w:before="140" w:line="217" w:lineRule="auto"/>
              <w:ind w:left="393"/>
              <w:rPr>
                <w:rFonts w:ascii="宋体" w:hAnsi="宋体" w:eastAsia="宋体" w:cs="宋体"/>
                <w:sz w:val="20"/>
                <w:szCs w:val="20"/>
              </w:rPr>
            </w:pPr>
            <w:r>
              <w:rPr>
                <w:rFonts w:ascii="宋体" w:hAnsi="宋体" w:eastAsia="宋体" w:cs="宋体"/>
                <w:spacing w:val="8"/>
                <w:sz w:val="20"/>
                <w:szCs w:val="20"/>
              </w:rPr>
              <w:t>序号</w:t>
            </w:r>
          </w:p>
        </w:tc>
        <w:tc>
          <w:tcPr>
            <w:tcW w:w="900" w:type="dxa"/>
            <w:vMerge w:val="restart"/>
            <w:tcBorders>
              <w:bottom w:val="nil"/>
            </w:tcBorders>
            <w:vAlign w:val="top"/>
          </w:tcPr>
          <w:p w14:paraId="218E3FD0">
            <w:pPr>
              <w:spacing w:line="277" w:lineRule="auto"/>
              <w:rPr>
                <w:rFonts w:ascii="Arial"/>
                <w:sz w:val="20"/>
                <w:szCs w:val="20"/>
              </w:rPr>
            </w:pPr>
          </w:p>
          <w:p w14:paraId="0D9C04F1">
            <w:pPr>
              <w:spacing w:before="75" w:line="249" w:lineRule="auto"/>
              <w:ind w:left="169" w:right="128" w:firstLine="110"/>
              <w:rPr>
                <w:rFonts w:ascii="宋体" w:hAnsi="宋体" w:eastAsia="宋体" w:cs="宋体"/>
                <w:sz w:val="20"/>
                <w:szCs w:val="20"/>
              </w:rPr>
            </w:pPr>
            <w:r>
              <w:rPr>
                <w:rFonts w:ascii="宋体" w:hAnsi="宋体" w:eastAsia="宋体" w:cs="宋体"/>
                <w:spacing w:val="-10"/>
                <w:sz w:val="20"/>
                <w:szCs w:val="20"/>
              </w:rPr>
              <w:t>村</w:t>
            </w:r>
            <w:r>
              <w:rPr>
                <w:rFonts w:ascii="宋体" w:hAnsi="宋体" w:eastAsia="宋体" w:cs="宋体"/>
                <w:sz w:val="20"/>
                <w:szCs w:val="20"/>
              </w:rPr>
              <w:t xml:space="preserve">  </w:t>
            </w:r>
            <w:r>
              <w:rPr>
                <w:rFonts w:ascii="宋体" w:hAnsi="宋体" w:eastAsia="宋体" w:cs="宋体"/>
                <w:spacing w:val="16"/>
                <w:sz w:val="20"/>
                <w:szCs w:val="20"/>
              </w:rPr>
              <w:t>(组)</w:t>
            </w:r>
          </w:p>
        </w:tc>
        <w:tc>
          <w:tcPr>
            <w:tcW w:w="1005" w:type="dxa"/>
            <w:vMerge w:val="restart"/>
            <w:tcBorders>
              <w:bottom w:val="nil"/>
            </w:tcBorders>
            <w:vAlign w:val="top"/>
          </w:tcPr>
          <w:p w14:paraId="3C858647">
            <w:pPr>
              <w:spacing w:line="278" w:lineRule="auto"/>
              <w:rPr>
                <w:rFonts w:ascii="Arial"/>
                <w:sz w:val="20"/>
                <w:szCs w:val="20"/>
              </w:rPr>
            </w:pPr>
          </w:p>
          <w:p w14:paraId="173BCC2E">
            <w:pPr>
              <w:spacing w:before="75" w:line="322" w:lineRule="exact"/>
              <w:ind w:left="281"/>
              <w:rPr>
                <w:rFonts w:ascii="宋体" w:hAnsi="宋体" w:eastAsia="宋体" w:cs="宋体"/>
                <w:sz w:val="20"/>
                <w:szCs w:val="20"/>
              </w:rPr>
            </w:pPr>
            <w:r>
              <w:rPr>
                <w:rFonts w:ascii="宋体" w:hAnsi="宋体" w:eastAsia="宋体" w:cs="宋体"/>
                <w:spacing w:val="-3"/>
                <w:position w:val="6"/>
                <w:sz w:val="20"/>
                <w:szCs w:val="20"/>
              </w:rPr>
              <w:t>地块</w:t>
            </w:r>
          </w:p>
          <w:p w14:paraId="7D85ED7B">
            <w:pPr>
              <w:spacing w:line="221" w:lineRule="auto"/>
              <w:ind w:left="281"/>
              <w:rPr>
                <w:rFonts w:ascii="宋体" w:hAnsi="宋体" w:eastAsia="宋体" w:cs="宋体"/>
                <w:sz w:val="20"/>
                <w:szCs w:val="20"/>
              </w:rPr>
            </w:pPr>
            <w:r>
              <w:rPr>
                <w:rFonts w:ascii="宋体" w:hAnsi="宋体" w:eastAsia="宋体" w:cs="宋体"/>
                <w:spacing w:val="5"/>
                <w:sz w:val="20"/>
                <w:szCs w:val="20"/>
              </w:rPr>
              <w:t>名称</w:t>
            </w:r>
          </w:p>
        </w:tc>
        <w:tc>
          <w:tcPr>
            <w:tcW w:w="968" w:type="dxa"/>
            <w:vMerge w:val="restart"/>
            <w:tcBorders>
              <w:bottom w:val="nil"/>
            </w:tcBorders>
            <w:vAlign w:val="top"/>
          </w:tcPr>
          <w:p w14:paraId="038334B9">
            <w:pPr>
              <w:spacing w:line="268" w:lineRule="auto"/>
              <w:rPr>
                <w:rFonts w:ascii="Arial"/>
                <w:sz w:val="20"/>
                <w:szCs w:val="20"/>
              </w:rPr>
            </w:pPr>
          </w:p>
          <w:p w14:paraId="7D5BC246">
            <w:pPr>
              <w:spacing w:before="75" w:line="349" w:lineRule="exact"/>
              <w:ind w:left="302"/>
              <w:rPr>
                <w:rFonts w:ascii="宋体" w:hAnsi="宋体" w:eastAsia="宋体" w:cs="宋体"/>
                <w:sz w:val="20"/>
                <w:szCs w:val="20"/>
              </w:rPr>
            </w:pPr>
            <w:r>
              <w:rPr>
                <w:rFonts w:ascii="宋体" w:hAnsi="宋体" w:eastAsia="宋体" w:cs="宋体"/>
                <w:spacing w:val="-3"/>
                <w:position w:val="8"/>
                <w:sz w:val="20"/>
                <w:szCs w:val="20"/>
              </w:rPr>
              <w:t>地块</w:t>
            </w:r>
          </w:p>
          <w:p w14:paraId="0546E8B3">
            <w:pPr>
              <w:spacing w:line="219" w:lineRule="auto"/>
              <w:ind w:left="302"/>
              <w:rPr>
                <w:rFonts w:ascii="宋体" w:hAnsi="宋体" w:eastAsia="宋体" w:cs="宋体"/>
                <w:sz w:val="20"/>
                <w:szCs w:val="20"/>
              </w:rPr>
            </w:pPr>
            <w:r>
              <w:rPr>
                <w:rFonts w:ascii="宋体" w:hAnsi="宋体" w:eastAsia="宋体" w:cs="宋体"/>
                <w:spacing w:val="-3"/>
                <w:sz w:val="20"/>
                <w:szCs w:val="20"/>
              </w:rPr>
              <w:t>代码</w:t>
            </w:r>
          </w:p>
        </w:tc>
        <w:tc>
          <w:tcPr>
            <w:tcW w:w="3247" w:type="dxa"/>
            <w:gridSpan w:val="4"/>
            <w:vAlign w:val="top"/>
          </w:tcPr>
          <w:p w14:paraId="57ECA3CD">
            <w:pPr>
              <w:spacing w:before="245" w:line="221" w:lineRule="auto"/>
              <w:ind w:left="973"/>
              <w:rPr>
                <w:rFonts w:ascii="宋体" w:hAnsi="宋体" w:eastAsia="宋体" w:cs="宋体"/>
                <w:sz w:val="20"/>
                <w:szCs w:val="20"/>
              </w:rPr>
            </w:pPr>
            <w:r>
              <w:rPr>
                <w:rFonts w:ascii="宋体" w:hAnsi="宋体" w:eastAsia="宋体" w:cs="宋体"/>
                <w:spacing w:val="8"/>
                <w:sz w:val="20"/>
                <w:szCs w:val="20"/>
              </w:rPr>
              <w:t>坐落(四至)</w:t>
            </w:r>
          </w:p>
        </w:tc>
        <w:tc>
          <w:tcPr>
            <w:tcW w:w="899" w:type="dxa"/>
            <w:vMerge w:val="restart"/>
            <w:tcBorders>
              <w:bottom w:val="nil"/>
            </w:tcBorders>
            <w:vAlign w:val="top"/>
          </w:tcPr>
          <w:p w14:paraId="7EF4F8F7">
            <w:pPr>
              <w:spacing w:line="298" w:lineRule="auto"/>
              <w:rPr>
                <w:rFonts w:ascii="Arial"/>
                <w:sz w:val="20"/>
                <w:szCs w:val="20"/>
              </w:rPr>
            </w:pPr>
          </w:p>
          <w:p w14:paraId="6345792D">
            <w:pPr>
              <w:spacing w:before="75" w:line="241" w:lineRule="auto"/>
              <w:ind w:left="275"/>
              <w:rPr>
                <w:rFonts w:ascii="宋体" w:hAnsi="宋体" w:eastAsia="宋体" w:cs="宋体"/>
                <w:sz w:val="20"/>
                <w:szCs w:val="20"/>
              </w:rPr>
            </w:pPr>
            <w:r>
              <w:rPr>
                <w:rFonts w:ascii="宋体" w:hAnsi="宋体" w:eastAsia="宋体" w:cs="宋体"/>
                <w:spacing w:val="7"/>
                <w:sz w:val="20"/>
                <w:szCs w:val="20"/>
              </w:rPr>
              <w:t>面积</w:t>
            </w:r>
          </w:p>
          <w:p w14:paraId="6C49D3C0">
            <w:pPr>
              <w:spacing w:line="220" w:lineRule="auto"/>
              <w:ind w:left="275"/>
              <w:rPr>
                <w:rFonts w:ascii="宋体" w:hAnsi="宋体" w:eastAsia="宋体" w:cs="宋体"/>
                <w:sz w:val="20"/>
                <w:szCs w:val="20"/>
              </w:rPr>
            </w:pPr>
            <w:r>
              <w:rPr>
                <w:rFonts w:ascii="宋体" w:hAnsi="宋体" w:eastAsia="宋体" w:cs="宋体"/>
                <w:spacing w:val="16"/>
                <w:sz w:val="20"/>
                <w:szCs w:val="20"/>
              </w:rPr>
              <w:t>(亩)</w:t>
            </w:r>
          </w:p>
        </w:tc>
        <w:tc>
          <w:tcPr>
            <w:tcW w:w="1019" w:type="dxa"/>
            <w:vMerge w:val="restart"/>
            <w:tcBorders>
              <w:bottom w:val="nil"/>
            </w:tcBorders>
            <w:vAlign w:val="top"/>
          </w:tcPr>
          <w:p w14:paraId="4C40DB72">
            <w:pPr>
              <w:spacing w:line="278" w:lineRule="auto"/>
              <w:rPr>
                <w:rFonts w:ascii="Arial"/>
                <w:sz w:val="20"/>
                <w:szCs w:val="20"/>
              </w:rPr>
            </w:pPr>
          </w:p>
          <w:p w14:paraId="213FFA33">
            <w:pPr>
              <w:spacing w:before="75" w:line="329" w:lineRule="exact"/>
              <w:ind w:left="276"/>
              <w:rPr>
                <w:rFonts w:ascii="宋体" w:hAnsi="宋体" w:eastAsia="宋体" w:cs="宋体"/>
                <w:sz w:val="20"/>
                <w:szCs w:val="20"/>
              </w:rPr>
            </w:pPr>
            <w:r>
              <w:rPr>
                <w:rFonts w:ascii="宋体" w:hAnsi="宋体" w:eastAsia="宋体" w:cs="宋体"/>
                <w:spacing w:val="-3"/>
                <w:position w:val="7"/>
                <w:sz w:val="20"/>
                <w:szCs w:val="20"/>
              </w:rPr>
              <w:t>质量</w:t>
            </w:r>
          </w:p>
          <w:p w14:paraId="7C84309F">
            <w:pPr>
              <w:spacing w:line="219" w:lineRule="auto"/>
              <w:ind w:left="276"/>
              <w:rPr>
                <w:rFonts w:ascii="宋体" w:hAnsi="宋体" w:eastAsia="宋体" w:cs="宋体"/>
                <w:sz w:val="20"/>
                <w:szCs w:val="20"/>
              </w:rPr>
            </w:pPr>
            <w:r>
              <w:rPr>
                <w:rFonts w:ascii="宋体" w:hAnsi="宋体" w:eastAsia="宋体" w:cs="宋体"/>
                <w:spacing w:val="7"/>
                <w:sz w:val="20"/>
                <w:szCs w:val="20"/>
              </w:rPr>
              <w:t>等级</w:t>
            </w:r>
          </w:p>
        </w:tc>
        <w:tc>
          <w:tcPr>
            <w:tcW w:w="887" w:type="dxa"/>
            <w:vMerge w:val="restart"/>
            <w:tcBorders>
              <w:bottom w:val="nil"/>
            </w:tcBorders>
            <w:vAlign w:val="top"/>
          </w:tcPr>
          <w:p w14:paraId="3B3E2D39">
            <w:pPr>
              <w:spacing w:line="309" w:lineRule="auto"/>
              <w:rPr>
                <w:rFonts w:ascii="Arial"/>
                <w:sz w:val="20"/>
                <w:szCs w:val="20"/>
              </w:rPr>
            </w:pPr>
          </w:p>
          <w:p w14:paraId="74E16271">
            <w:pPr>
              <w:spacing w:before="75" w:line="308" w:lineRule="exact"/>
              <w:ind w:left="287"/>
              <w:rPr>
                <w:rFonts w:ascii="宋体" w:hAnsi="宋体" w:eastAsia="宋体" w:cs="宋体"/>
                <w:sz w:val="20"/>
                <w:szCs w:val="20"/>
              </w:rPr>
            </w:pPr>
            <w:r>
              <w:rPr>
                <w:rFonts w:ascii="宋体" w:hAnsi="宋体" w:eastAsia="宋体" w:cs="宋体"/>
                <w:spacing w:val="-3"/>
                <w:position w:val="4"/>
                <w:sz w:val="20"/>
                <w:szCs w:val="20"/>
              </w:rPr>
              <w:t>土地</w:t>
            </w:r>
          </w:p>
          <w:p w14:paraId="6CCFBB0C">
            <w:pPr>
              <w:spacing w:line="219" w:lineRule="auto"/>
              <w:ind w:left="287"/>
              <w:rPr>
                <w:rFonts w:ascii="宋体" w:hAnsi="宋体" w:eastAsia="宋体" w:cs="宋体"/>
                <w:sz w:val="20"/>
                <w:szCs w:val="20"/>
              </w:rPr>
            </w:pPr>
            <w:r>
              <w:rPr>
                <w:rFonts w:ascii="宋体" w:hAnsi="宋体" w:eastAsia="宋体" w:cs="宋体"/>
                <w:spacing w:val="7"/>
                <w:sz w:val="20"/>
                <w:szCs w:val="20"/>
              </w:rPr>
              <w:t>类型</w:t>
            </w:r>
          </w:p>
        </w:tc>
        <w:tc>
          <w:tcPr>
            <w:tcW w:w="1245" w:type="dxa"/>
            <w:vMerge w:val="restart"/>
            <w:tcBorders>
              <w:bottom w:val="nil"/>
            </w:tcBorders>
            <w:vAlign w:val="top"/>
          </w:tcPr>
          <w:p w14:paraId="37AC90C4">
            <w:pPr>
              <w:spacing w:line="297" w:lineRule="auto"/>
              <w:rPr>
                <w:rFonts w:ascii="Arial"/>
                <w:sz w:val="20"/>
                <w:szCs w:val="20"/>
              </w:rPr>
            </w:pPr>
          </w:p>
          <w:p w14:paraId="07A8F73D">
            <w:pPr>
              <w:spacing w:before="75" w:line="238" w:lineRule="auto"/>
              <w:ind w:left="119" w:right="88"/>
              <w:rPr>
                <w:rFonts w:ascii="宋体" w:hAnsi="宋体" w:eastAsia="宋体" w:cs="宋体"/>
                <w:sz w:val="20"/>
                <w:szCs w:val="20"/>
              </w:rPr>
            </w:pPr>
            <w:r>
              <w:rPr>
                <w:rFonts w:ascii="宋体" w:hAnsi="宋体" w:eastAsia="宋体" w:cs="宋体"/>
                <w:spacing w:val="-3"/>
                <w:sz w:val="20"/>
                <w:szCs w:val="20"/>
              </w:rPr>
              <w:t>承包合</w:t>
            </w:r>
            <w:r>
              <w:rPr>
                <w:rFonts w:ascii="宋体" w:hAnsi="宋体" w:eastAsia="宋体" w:cs="宋体"/>
                <w:spacing w:val="3"/>
                <w:sz w:val="20"/>
                <w:szCs w:val="20"/>
              </w:rPr>
              <w:t>同代码</w:t>
            </w:r>
          </w:p>
        </w:tc>
        <w:tc>
          <w:tcPr>
            <w:tcW w:w="540" w:type="dxa"/>
            <w:vMerge w:val="restart"/>
            <w:tcBorders>
              <w:bottom w:val="nil"/>
            </w:tcBorders>
            <w:textDirection w:val="tbRlV"/>
            <w:vAlign w:val="top"/>
          </w:tcPr>
          <w:p w14:paraId="53F77F66">
            <w:pPr>
              <w:spacing w:line="223" w:lineRule="auto"/>
              <w:ind w:left="347"/>
              <w:rPr>
                <w:rFonts w:ascii="宋体" w:hAnsi="宋体" w:eastAsia="宋体" w:cs="宋体"/>
                <w:sz w:val="20"/>
                <w:szCs w:val="20"/>
              </w:rPr>
            </w:pPr>
            <w:r>
              <w:rPr>
                <w:rFonts w:ascii="宋体" w:hAnsi="宋体" w:eastAsia="宋体" w:cs="宋体"/>
                <w:spacing w:val="10"/>
                <w:sz w:val="20"/>
                <w:szCs w:val="20"/>
              </w:rPr>
              <w:t>备</w:t>
            </w:r>
            <w:r>
              <w:rPr>
                <w:rFonts w:ascii="宋体" w:hAnsi="宋体" w:eastAsia="宋体" w:cs="宋体"/>
                <w:spacing w:val="18"/>
                <w:sz w:val="20"/>
                <w:szCs w:val="20"/>
              </w:rPr>
              <w:t xml:space="preserve">  </w:t>
            </w:r>
            <w:r>
              <w:rPr>
                <w:rFonts w:ascii="宋体" w:hAnsi="宋体" w:eastAsia="宋体" w:cs="宋体"/>
                <w:spacing w:val="10"/>
                <w:sz w:val="20"/>
                <w:szCs w:val="20"/>
              </w:rPr>
              <w:t>注</w:t>
            </w:r>
          </w:p>
        </w:tc>
      </w:tr>
      <w:tr w14:paraId="00BCF2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495" w:type="dxa"/>
            <w:vMerge w:val="continue"/>
            <w:tcBorders>
              <w:top w:val="nil"/>
            </w:tcBorders>
            <w:textDirection w:val="tbRlV"/>
            <w:vAlign w:val="top"/>
          </w:tcPr>
          <w:p w14:paraId="0282A94A">
            <w:pPr>
              <w:rPr>
                <w:rFonts w:ascii="Arial"/>
                <w:sz w:val="21"/>
              </w:rPr>
            </w:pPr>
          </w:p>
        </w:tc>
        <w:tc>
          <w:tcPr>
            <w:tcW w:w="900" w:type="dxa"/>
            <w:vMerge w:val="continue"/>
            <w:tcBorders>
              <w:top w:val="nil"/>
            </w:tcBorders>
            <w:vAlign w:val="top"/>
          </w:tcPr>
          <w:p w14:paraId="01F01044">
            <w:pPr>
              <w:rPr>
                <w:rFonts w:ascii="Arial"/>
                <w:sz w:val="21"/>
              </w:rPr>
            </w:pPr>
          </w:p>
        </w:tc>
        <w:tc>
          <w:tcPr>
            <w:tcW w:w="1005" w:type="dxa"/>
            <w:vMerge w:val="continue"/>
            <w:tcBorders>
              <w:top w:val="nil"/>
            </w:tcBorders>
            <w:vAlign w:val="top"/>
          </w:tcPr>
          <w:p w14:paraId="234F966F">
            <w:pPr>
              <w:rPr>
                <w:rFonts w:ascii="Arial"/>
                <w:sz w:val="21"/>
              </w:rPr>
            </w:pPr>
          </w:p>
        </w:tc>
        <w:tc>
          <w:tcPr>
            <w:tcW w:w="968" w:type="dxa"/>
            <w:vMerge w:val="continue"/>
            <w:tcBorders>
              <w:top w:val="nil"/>
            </w:tcBorders>
            <w:vAlign w:val="top"/>
          </w:tcPr>
          <w:p w14:paraId="69803856">
            <w:pPr>
              <w:rPr>
                <w:rFonts w:ascii="Arial"/>
                <w:sz w:val="21"/>
              </w:rPr>
            </w:pPr>
          </w:p>
        </w:tc>
        <w:tc>
          <w:tcPr>
            <w:tcW w:w="699" w:type="dxa"/>
            <w:vAlign w:val="top"/>
          </w:tcPr>
          <w:p w14:paraId="281CED0A">
            <w:pPr>
              <w:spacing w:before="160" w:line="219" w:lineRule="auto"/>
              <w:ind w:left="222"/>
              <w:rPr>
                <w:rFonts w:ascii="宋体" w:hAnsi="宋体" w:eastAsia="宋体" w:cs="宋体"/>
                <w:sz w:val="23"/>
                <w:szCs w:val="23"/>
              </w:rPr>
            </w:pPr>
            <w:r>
              <w:rPr>
                <w:rFonts w:ascii="宋体" w:hAnsi="宋体" w:eastAsia="宋体" w:cs="宋体"/>
                <w:sz w:val="23"/>
                <w:szCs w:val="23"/>
              </w:rPr>
              <w:t>东</w:t>
            </w:r>
          </w:p>
        </w:tc>
        <w:tc>
          <w:tcPr>
            <w:tcW w:w="770" w:type="dxa"/>
            <w:vAlign w:val="top"/>
          </w:tcPr>
          <w:p w14:paraId="7AA8E6DA">
            <w:pPr>
              <w:spacing w:before="163" w:line="221" w:lineRule="auto"/>
              <w:ind w:left="263"/>
              <w:rPr>
                <w:rFonts w:ascii="宋体" w:hAnsi="宋体" w:eastAsia="宋体" w:cs="宋体"/>
                <w:sz w:val="23"/>
                <w:szCs w:val="23"/>
              </w:rPr>
            </w:pPr>
            <w:r>
              <w:rPr>
                <w:rFonts w:ascii="宋体" w:hAnsi="宋体" w:eastAsia="宋体" w:cs="宋体"/>
                <w:sz w:val="23"/>
                <w:szCs w:val="23"/>
              </w:rPr>
              <w:t>南</w:t>
            </w:r>
          </w:p>
        </w:tc>
        <w:tc>
          <w:tcPr>
            <w:tcW w:w="899" w:type="dxa"/>
            <w:vAlign w:val="top"/>
          </w:tcPr>
          <w:p w14:paraId="1AA5714A">
            <w:pPr>
              <w:spacing w:before="199" w:line="223" w:lineRule="auto"/>
              <w:ind w:left="364"/>
              <w:rPr>
                <w:rFonts w:ascii="宋体" w:hAnsi="宋体" w:eastAsia="宋体" w:cs="宋体"/>
                <w:sz w:val="15"/>
                <w:szCs w:val="15"/>
              </w:rPr>
            </w:pPr>
            <w:r>
              <w:rPr>
                <w:rFonts w:ascii="宋体" w:hAnsi="宋体" w:eastAsia="宋体" w:cs="宋体"/>
                <w:sz w:val="15"/>
                <w:szCs w:val="15"/>
              </w:rPr>
              <w:t>西</w:t>
            </w:r>
          </w:p>
        </w:tc>
        <w:tc>
          <w:tcPr>
            <w:tcW w:w="879" w:type="dxa"/>
            <w:vAlign w:val="top"/>
          </w:tcPr>
          <w:p w14:paraId="27537B32">
            <w:pPr>
              <w:spacing w:before="164" w:line="223" w:lineRule="auto"/>
              <w:ind w:left="315"/>
              <w:rPr>
                <w:rFonts w:ascii="宋体" w:hAnsi="宋体" w:eastAsia="宋体" w:cs="宋体"/>
                <w:sz w:val="23"/>
                <w:szCs w:val="23"/>
              </w:rPr>
            </w:pPr>
            <w:r>
              <w:rPr>
                <w:rFonts w:ascii="宋体" w:hAnsi="宋体" w:eastAsia="宋体" w:cs="宋体"/>
                <w:sz w:val="23"/>
                <w:szCs w:val="23"/>
              </w:rPr>
              <w:t>北</w:t>
            </w:r>
          </w:p>
        </w:tc>
        <w:tc>
          <w:tcPr>
            <w:tcW w:w="899" w:type="dxa"/>
            <w:vMerge w:val="continue"/>
            <w:tcBorders>
              <w:top w:val="nil"/>
            </w:tcBorders>
            <w:vAlign w:val="top"/>
          </w:tcPr>
          <w:p w14:paraId="096DE08D">
            <w:pPr>
              <w:rPr>
                <w:rFonts w:ascii="Arial"/>
                <w:sz w:val="21"/>
              </w:rPr>
            </w:pPr>
          </w:p>
        </w:tc>
        <w:tc>
          <w:tcPr>
            <w:tcW w:w="1019" w:type="dxa"/>
            <w:vMerge w:val="continue"/>
            <w:tcBorders>
              <w:top w:val="nil"/>
            </w:tcBorders>
            <w:vAlign w:val="top"/>
          </w:tcPr>
          <w:p w14:paraId="54BCD717">
            <w:pPr>
              <w:rPr>
                <w:rFonts w:ascii="Arial"/>
                <w:sz w:val="21"/>
              </w:rPr>
            </w:pPr>
          </w:p>
        </w:tc>
        <w:tc>
          <w:tcPr>
            <w:tcW w:w="887" w:type="dxa"/>
            <w:vMerge w:val="continue"/>
            <w:tcBorders>
              <w:top w:val="nil"/>
            </w:tcBorders>
            <w:vAlign w:val="top"/>
          </w:tcPr>
          <w:p w14:paraId="0F425D29">
            <w:pPr>
              <w:rPr>
                <w:rFonts w:ascii="Arial"/>
                <w:sz w:val="21"/>
              </w:rPr>
            </w:pPr>
          </w:p>
        </w:tc>
        <w:tc>
          <w:tcPr>
            <w:tcW w:w="1245" w:type="dxa"/>
            <w:vMerge w:val="continue"/>
            <w:tcBorders>
              <w:top w:val="nil"/>
            </w:tcBorders>
            <w:vAlign w:val="top"/>
          </w:tcPr>
          <w:p w14:paraId="558F34F9">
            <w:pPr>
              <w:rPr>
                <w:rFonts w:ascii="Arial"/>
                <w:sz w:val="21"/>
              </w:rPr>
            </w:pPr>
          </w:p>
        </w:tc>
        <w:tc>
          <w:tcPr>
            <w:tcW w:w="540" w:type="dxa"/>
            <w:vMerge w:val="continue"/>
            <w:tcBorders>
              <w:top w:val="nil"/>
            </w:tcBorders>
            <w:textDirection w:val="tbRlV"/>
            <w:vAlign w:val="top"/>
          </w:tcPr>
          <w:p w14:paraId="21BD6F74">
            <w:pPr>
              <w:rPr>
                <w:rFonts w:ascii="Arial"/>
                <w:sz w:val="21"/>
              </w:rPr>
            </w:pPr>
          </w:p>
        </w:tc>
      </w:tr>
      <w:tr w14:paraId="57350B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95" w:type="dxa"/>
            <w:vAlign w:val="top"/>
          </w:tcPr>
          <w:p w14:paraId="05CDB5CB">
            <w:pPr>
              <w:spacing w:line="243" w:lineRule="auto"/>
              <w:rPr>
                <w:rFonts w:ascii="Arial"/>
                <w:sz w:val="21"/>
              </w:rPr>
            </w:pPr>
          </w:p>
          <w:p w14:paraId="2B5CD6CD">
            <w:pPr>
              <w:spacing w:before="75" w:line="184" w:lineRule="auto"/>
              <w:ind w:left="185"/>
              <w:rPr>
                <w:rFonts w:ascii="宋体" w:hAnsi="宋体" w:eastAsia="宋体" w:cs="宋体"/>
                <w:sz w:val="23"/>
                <w:szCs w:val="23"/>
              </w:rPr>
            </w:pPr>
            <w:r>
              <w:rPr>
                <w:rFonts w:ascii="宋体" w:hAnsi="宋体" w:eastAsia="宋体" w:cs="宋体"/>
                <w:sz w:val="23"/>
                <w:szCs w:val="23"/>
              </w:rPr>
              <w:t>1</w:t>
            </w:r>
          </w:p>
        </w:tc>
        <w:tc>
          <w:tcPr>
            <w:tcW w:w="900" w:type="dxa"/>
            <w:vAlign w:val="top"/>
          </w:tcPr>
          <w:p w14:paraId="3BF4270D">
            <w:pPr>
              <w:rPr>
                <w:rFonts w:ascii="Arial"/>
                <w:sz w:val="21"/>
              </w:rPr>
            </w:pPr>
          </w:p>
        </w:tc>
        <w:tc>
          <w:tcPr>
            <w:tcW w:w="1005" w:type="dxa"/>
            <w:vAlign w:val="top"/>
          </w:tcPr>
          <w:p w14:paraId="6B065734">
            <w:pPr>
              <w:rPr>
                <w:rFonts w:ascii="Arial"/>
                <w:sz w:val="21"/>
              </w:rPr>
            </w:pPr>
          </w:p>
        </w:tc>
        <w:tc>
          <w:tcPr>
            <w:tcW w:w="968" w:type="dxa"/>
            <w:vAlign w:val="top"/>
          </w:tcPr>
          <w:p w14:paraId="780D7DF5">
            <w:pPr>
              <w:rPr>
                <w:rFonts w:ascii="Arial"/>
                <w:sz w:val="21"/>
              </w:rPr>
            </w:pPr>
          </w:p>
        </w:tc>
        <w:tc>
          <w:tcPr>
            <w:tcW w:w="699" w:type="dxa"/>
            <w:vAlign w:val="top"/>
          </w:tcPr>
          <w:p w14:paraId="6F1B200A">
            <w:pPr>
              <w:rPr>
                <w:rFonts w:ascii="Arial"/>
                <w:sz w:val="21"/>
              </w:rPr>
            </w:pPr>
          </w:p>
        </w:tc>
        <w:tc>
          <w:tcPr>
            <w:tcW w:w="770" w:type="dxa"/>
            <w:vAlign w:val="top"/>
          </w:tcPr>
          <w:p w14:paraId="411A66D9">
            <w:pPr>
              <w:rPr>
                <w:rFonts w:ascii="Arial"/>
                <w:sz w:val="21"/>
              </w:rPr>
            </w:pPr>
          </w:p>
        </w:tc>
        <w:tc>
          <w:tcPr>
            <w:tcW w:w="899" w:type="dxa"/>
            <w:vAlign w:val="top"/>
          </w:tcPr>
          <w:p w14:paraId="2460A70C">
            <w:pPr>
              <w:rPr>
                <w:rFonts w:ascii="Arial"/>
                <w:sz w:val="21"/>
              </w:rPr>
            </w:pPr>
          </w:p>
        </w:tc>
        <w:tc>
          <w:tcPr>
            <w:tcW w:w="879" w:type="dxa"/>
            <w:vAlign w:val="top"/>
          </w:tcPr>
          <w:p w14:paraId="345A78B4">
            <w:pPr>
              <w:rPr>
                <w:rFonts w:ascii="Arial"/>
                <w:sz w:val="21"/>
              </w:rPr>
            </w:pPr>
          </w:p>
        </w:tc>
        <w:tc>
          <w:tcPr>
            <w:tcW w:w="899" w:type="dxa"/>
            <w:vAlign w:val="top"/>
          </w:tcPr>
          <w:p w14:paraId="5D8BAF58">
            <w:pPr>
              <w:rPr>
                <w:rFonts w:ascii="Arial"/>
                <w:sz w:val="21"/>
              </w:rPr>
            </w:pPr>
          </w:p>
        </w:tc>
        <w:tc>
          <w:tcPr>
            <w:tcW w:w="1019" w:type="dxa"/>
            <w:vAlign w:val="top"/>
          </w:tcPr>
          <w:p w14:paraId="1F95738B">
            <w:pPr>
              <w:rPr>
                <w:rFonts w:ascii="Arial"/>
                <w:sz w:val="21"/>
              </w:rPr>
            </w:pPr>
          </w:p>
        </w:tc>
        <w:tc>
          <w:tcPr>
            <w:tcW w:w="887" w:type="dxa"/>
            <w:vAlign w:val="top"/>
          </w:tcPr>
          <w:p w14:paraId="3D55C928">
            <w:pPr>
              <w:rPr>
                <w:rFonts w:ascii="Arial"/>
                <w:sz w:val="21"/>
              </w:rPr>
            </w:pPr>
          </w:p>
        </w:tc>
        <w:tc>
          <w:tcPr>
            <w:tcW w:w="1245" w:type="dxa"/>
            <w:vAlign w:val="top"/>
          </w:tcPr>
          <w:p w14:paraId="5EB4921F">
            <w:pPr>
              <w:rPr>
                <w:rFonts w:ascii="Arial"/>
                <w:sz w:val="21"/>
              </w:rPr>
            </w:pPr>
          </w:p>
        </w:tc>
        <w:tc>
          <w:tcPr>
            <w:tcW w:w="540" w:type="dxa"/>
            <w:vAlign w:val="top"/>
          </w:tcPr>
          <w:p w14:paraId="2688087E">
            <w:pPr>
              <w:rPr>
                <w:rFonts w:ascii="Arial"/>
                <w:sz w:val="21"/>
              </w:rPr>
            </w:pPr>
          </w:p>
        </w:tc>
      </w:tr>
      <w:tr w14:paraId="68673F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9" w:hRule="atLeast"/>
        </w:trPr>
        <w:tc>
          <w:tcPr>
            <w:tcW w:w="495" w:type="dxa"/>
            <w:vAlign w:val="top"/>
          </w:tcPr>
          <w:p w14:paraId="3DD4E389">
            <w:pPr>
              <w:spacing w:line="256" w:lineRule="auto"/>
              <w:rPr>
                <w:rFonts w:ascii="Arial"/>
                <w:sz w:val="21"/>
              </w:rPr>
            </w:pPr>
          </w:p>
          <w:p w14:paraId="29CE13C8">
            <w:pPr>
              <w:spacing w:before="75" w:line="183" w:lineRule="auto"/>
              <w:ind w:left="185"/>
              <w:rPr>
                <w:rFonts w:ascii="宋体" w:hAnsi="宋体" w:eastAsia="宋体" w:cs="宋体"/>
                <w:sz w:val="23"/>
                <w:szCs w:val="23"/>
              </w:rPr>
            </w:pPr>
            <w:r>
              <w:rPr>
                <w:rFonts w:ascii="宋体" w:hAnsi="宋体" w:eastAsia="宋体" w:cs="宋体"/>
                <w:sz w:val="23"/>
                <w:szCs w:val="23"/>
              </w:rPr>
              <w:t>2</w:t>
            </w:r>
          </w:p>
        </w:tc>
        <w:tc>
          <w:tcPr>
            <w:tcW w:w="900" w:type="dxa"/>
            <w:vAlign w:val="top"/>
          </w:tcPr>
          <w:p w14:paraId="7B19C0EA">
            <w:pPr>
              <w:rPr>
                <w:rFonts w:ascii="Arial"/>
                <w:sz w:val="21"/>
              </w:rPr>
            </w:pPr>
          </w:p>
        </w:tc>
        <w:tc>
          <w:tcPr>
            <w:tcW w:w="1005" w:type="dxa"/>
            <w:vAlign w:val="top"/>
          </w:tcPr>
          <w:p w14:paraId="0B10CE17">
            <w:pPr>
              <w:rPr>
                <w:rFonts w:ascii="Arial"/>
                <w:sz w:val="21"/>
              </w:rPr>
            </w:pPr>
          </w:p>
        </w:tc>
        <w:tc>
          <w:tcPr>
            <w:tcW w:w="968" w:type="dxa"/>
            <w:vAlign w:val="top"/>
          </w:tcPr>
          <w:p w14:paraId="31DC0471">
            <w:pPr>
              <w:rPr>
                <w:rFonts w:ascii="Arial"/>
                <w:sz w:val="21"/>
              </w:rPr>
            </w:pPr>
          </w:p>
        </w:tc>
        <w:tc>
          <w:tcPr>
            <w:tcW w:w="699" w:type="dxa"/>
            <w:vAlign w:val="top"/>
          </w:tcPr>
          <w:p w14:paraId="4D3A008E">
            <w:pPr>
              <w:rPr>
                <w:rFonts w:ascii="Arial"/>
                <w:sz w:val="21"/>
              </w:rPr>
            </w:pPr>
          </w:p>
        </w:tc>
        <w:tc>
          <w:tcPr>
            <w:tcW w:w="770" w:type="dxa"/>
            <w:vAlign w:val="top"/>
          </w:tcPr>
          <w:p w14:paraId="2B3532D7">
            <w:pPr>
              <w:rPr>
                <w:rFonts w:ascii="Arial"/>
                <w:sz w:val="21"/>
              </w:rPr>
            </w:pPr>
          </w:p>
        </w:tc>
        <w:tc>
          <w:tcPr>
            <w:tcW w:w="899" w:type="dxa"/>
            <w:vAlign w:val="top"/>
          </w:tcPr>
          <w:p w14:paraId="35257B7E">
            <w:pPr>
              <w:rPr>
                <w:rFonts w:ascii="Arial"/>
                <w:sz w:val="21"/>
              </w:rPr>
            </w:pPr>
          </w:p>
        </w:tc>
        <w:tc>
          <w:tcPr>
            <w:tcW w:w="879" w:type="dxa"/>
            <w:vAlign w:val="top"/>
          </w:tcPr>
          <w:p w14:paraId="0A82F7B7">
            <w:pPr>
              <w:rPr>
                <w:rFonts w:ascii="Arial"/>
                <w:sz w:val="21"/>
              </w:rPr>
            </w:pPr>
          </w:p>
        </w:tc>
        <w:tc>
          <w:tcPr>
            <w:tcW w:w="899" w:type="dxa"/>
            <w:vAlign w:val="top"/>
          </w:tcPr>
          <w:p w14:paraId="50932769">
            <w:pPr>
              <w:rPr>
                <w:rFonts w:ascii="Arial"/>
                <w:sz w:val="21"/>
              </w:rPr>
            </w:pPr>
          </w:p>
        </w:tc>
        <w:tc>
          <w:tcPr>
            <w:tcW w:w="1019" w:type="dxa"/>
            <w:vAlign w:val="top"/>
          </w:tcPr>
          <w:p w14:paraId="2A9C50A3">
            <w:pPr>
              <w:rPr>
                <w:rFonts w:ascii="Arial"/>
                <w:sz w:val="21"/>
              </w:rPr>
            </w:pPr>
          </w:p>
        </w:tc>
        <w:tc>
          <w:tcPr>
            <w:tcW w:w="887" w:type="dxa"/>
            <w:vAlign w:val="top"/>
          </w:tcPr>
          <w:p w14:paraId="2B6D9C86">
            <w:pPr>
              <w:rPr>
                <w:rFonts w:ascii="Arial"/>
                <w:sz w:val="21"/>
              </w:rPr>
            </w:pPr>
          </w:p>
        </w:tc>
        <w:tc>
          <w:tcPr>
            <w:tcW w:w="1245" w:type="dxa"/>
            <w:vAlign w:val="top"/>
          </w:tcPr>
          <w:p w14:paraId="76AC02E6">
            <w:pPr>
              <w:rPr>
                <w:rFonts w:ascii="Arial"/>
                <w:sz w:val="21"/>
              </w:rPr>
            </w:pPr>
          </w:p>
        </w:tc>
        <w:tc>
          <w:tcPr>
            <w:tcW w:w="540" w:type="dxa"/>
            <w:vAlign w:val="top"/>
          </w:tcPr>
          <w:p w14:paraId="00CD299E">
            <w:pPr>
              <w:rPr>
                <w:rFonts w:ascii="Arial"/>
                <w:sz w:val="21"/>
              </w:rPr>
            </w:pPr>
          </w:p>
        </w:tc>
      </w:tr>
      <w:tr w14:paraId="5CA38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95" w:type="dxa"/>
            <w:vAlign w:val="top"/>
          </w:tcPr>
          <w:p w14:paraId="2AD06104">
            <w:pPr>
              <w:spacing w:line="247" w:lineRule="auto"/>
              <w:rPr>
                <w:rFonts w:ascii="Arial"/>
                <w:sz w:val="21"/>
              </w:rPr>
            </w:pPr>
          </w:p>
          <w:p w14:paraId="0DE18C1E">
            <w:pPr>
              <w:spacing w:before="75" w:line="183" w:lineRule="auto"/>
              <w:ind w:left="185"/>
              <w:rPr>
                <w:rFonts w:ascii="宋体" w:hAnsi="宋体" w:eastAsia="宋体" w:cs="宋体"/>
                <w:sz w:val="23"/>
                <w:szCs w:val="23"/>
              </w:rPr>
            </w:pPr>
            <w:r>
              <w:rPr>
                <w:rFonts w:ascii="宋体" w:hAnsi="宋体" w:eastAsia="宋体" w:cs="宋体"/>
                <w:sz w:val="23"/>
                <w:szCs w:val="23"/>
              </w:rPr>
              <w:t>3</w:t>
            </w:r>
          </w:p>
        </w:tc>
        <w:tc>
          <w:tcPr>
            <w:tcW w:w="900" w:type="dxa"/>
            <w:vAlign w:val="top"/>
          </w:tcPr>
          <w:p w14:paraId="4725174B">
            <w:pPr>
              <w:rPr>
                <w:rFonts w:ascii="Arial"/>
                <w:sz w:val="21"/>
              </w:rPr>
            </w:pPr>
          </w:p>
        </w:tc>
        <w:tc>
          <w:tcPr>
            <w:tcW w:w="1005" w:type="dxa"/>
            <w:vAlign w:val="top"/>
          </w:tcPr>
          <w:p w14:paraId="5297174C">
            <w:pPr>
              <w:rPr>
                <w:rFonts w:ascii="Arial"/>
                <w:sz w:val="21"/>
              </w:rPr>
            </w:pPr>
          </w:p>
        </w:tc>
        <w:tc>
          <w:tcPr>
            <w:tcW w:w="968" w:type="dxa"/>
            <w:vAlign w:val="top"/>
          </w:tcPr>
          <w:p w14:paraId="425ED0A6">
            <w:pPr>
              <w:rPr>
                <w:rFonts w:ascii="Arial"/>
                <w:sz w:val="21"/>
              </w:rPr>
            </w:pPr>
          </w:p>
        </w:tc>
        <w:tc>
          <w:tcPr>
            <w:tcW w:w="699" w:type="dxa"/>
            <w:vAlign w:val="top"/>
          </w:tcPr>
          <w:p w14:paraId="0FC9AE30">
            <w:pPr>
              <w:rPr>
                <w:rFonts w:ascii="Arial"/>
                <w:sz w:val="21"/>
              </w:rPr>
            </w:pPr>
          </w:p>
        </w:tc>
        <w:tc>
          <w:tcPr>
            <w:tcW w:w="770" w:type="dxa"/>
            <w:vAlign w:val="top"/>
          </w:tcPr>
          <w:p w14:paraId="7575A100">
            <w:pPr>
              <w:rPr>
                <w:rFonts w:ascii="Arial"/>
                <w:sz w:val="21"/>
              </w:rPr>
            </w:pPr>
          </w:p>
        </w:tc>
        <w:tc>
          <w:tcPr>
            <w:tcW w:w="899" w:type="dxa"/>
            <w:vAlign w:val="top"/>
          </w:tcPr>
          <w:p w14:paraId="0073A621">
            <w:pPr>
              <w:rPr>
                <w:rFonts w:ascii="Arial"/>
                <w:sz w:val="21"/>
              </w:rPr>
            </w:pPr>
          </w:p>
        </w:tc>
        <w:tc>
          <w:tcPr>
            <w:tcW w:w="879" w:type="dxa"/>
            <w:vAlign w:val="top"/>
          </w:tcPr>
          <w:p w14:paraId="2129DAC6">
            <w:pPr>
              <w:rPr>
                <w:rFonts w:ascii="Arial"/>
                <w:sz w:val="21"/>
              </w:rPr>
            </w:pPr>
          </w:p>
        </w:tc>
        <w:tc>
          <w:tcPr>
            <w:tcW w:w="899" w:type="dxa"/>
            <w:vAlign w:val="top"/>
          </w:tcPr>
          <w:p w14:paraId="3B1869C0">
            <w:pPr>
              <w:rPr>
                <w:rFonts w:ascii="Arial"/>
                <w:sz w:val="21"/>
              </w:rPr>
            </w:pPr>
          </w:p>
        </w:tc>
        <w:tc>
          <w:tcPr>
            <w:tcW w:w="1019" w:type="dxa"/>
            <w:vAlign w:val="top"/>
          </w:tcPr>
          <w:p w14:paraId="0577E7A3">
            <w:pPr>
              <w:rPr>
                <w:rFonts w:ascii="Arial"/>
                <w:sz w:val="21"/>
              </w:rPr>
            </w:pPr>
          </w:p>
        </w:tc>
        <w:tc>
          <w:tcPr>
            <w:tcW w:w="887" w:type="dxa"/>
            <w:vAlign w:val="top"/>
          </w:tcPr>
          <w:p w14:paraId="2C451A7A">
            <w:pPr>
              <w:rPr>
                <w:rFonts w:ascii="Arial"/>
                <w:sz w:val="21"/>
              </w:rPr>
            </w:pPr>
          </w:p>
        </w:tc>
        <w:tc>
          <w:tcPr>
            <w:tcW w:w="1245" w:type="dxa"/>
            <w:vAlign w:val="top"/>
          </w:tcPr>
          <w:p w14:paraId="78AB17C3">
            <w:pPr>
              <w:rPr>
                <w:rFonts w:ascii="Arial"/>
                <w:sz w:val="21"/>
              </w:rPr>
            </w:pPr>
          </w:p>
        </w:tc>
        <w:tc>
          <w:tcPr>
            <w:tcW w:w="540" w:type="dxa"/>
            <w:vAlign w:val="top"/>
          </w:tcPr>
          <w:p w14:paraId="4F7EFA94">
            <w:pPr>
              <w:rPr>
                <w:rFonts w:ascii="Arial"/>
                <w:sz w:val="21"/>
              </w:rPr>
            </w:pPr>
          </w:p>
        </w:tc>
      </w:tr>
      <w:tr w14:paraId="4F761E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95" w:type="dxa"/>
            <w:vAlign w:val="top"/>
          </w:tcPr>
          <w:p w14:paraId="4E10C21D">
            <w:pPr>
              <w:spacing w:before="75" w:line="183" w:lineRule="auto"/>
              <w:ind w:left="185"/>
              <w:rPr>
                <w:rFonts w:ascii="宋体" w:hAnsi="宋体" w:eastAsia="宋体" w:cs="宋体"/>
                <w:sz w:val="23"/>
                <w:szCs w:val="23"/>
              </w:rPr>
            </w:pPr>
          </w:p>
        </w:tc>
        <w:tc>
          <w:tcPr>
            <w:tcW w:w="900" w:type="dxa"/>
            <w:vAlign w:val="top"/>
          </w:tcPr>
          <w:p w14:paraId="1F586DE2">
            <w:pPr>
              <w:rPr>
                <w:rFonts w:ascii="Arial"/>
                <w:sz w:val="21"/>
              </w:rPr>
            </w:pPr>
          </w:p>
        </w:tc>
        <w:tc>
          <w:tcPr>
            <w:tcW w:w="1005" w:type="dxa"/>
            <w:vAlign w:val="top"/>
          </w:tcPr>
          <w:p w14:paraId="4B46CDB6">
            <w:pPr>
              <w:rPr>
                <w:rFonts w:ascii="Arial"/>
                <w:sz w:val="21"/>
              </w:rPr>
            </w:pPr>
          </w:p>
        </w:tc>
        <w:tc>
          <w:tcPr>
            <w:tcW w:w="968" w:type="dxa"/>
            <w:vAlign w:val="top"/>
          </w:tcPr>
          <w:p w14:paraId="0B61EEBE">
            <w:pPr>
              <w:rPr>
                <w:rFonts w:ascii="Arial"/>
                <w:sz w:val="21"/>
              </w:rPr>
            </w:pPr>
          </w:p>
        </w:tc>
        <w:tc>
          <w:tcPr>
            <w:tcW w:w="699" w:type="dxa"/>
            <w:vAlign w:val="top"/>
          </w:tcPr>
          <w:p w14:paraId="7EFB30F4">
            <w:pPr>
              <w:rPr>
                <w:rFonts w:ascii="Arial"/>
                <w:sz w:val="21"/>
              </w:rPr>
            </w:pPr>
          </w:p>
        </w:tc>
        <w:tc>
          <w:tcPr>
            <w:tcW w:w="770" w:type="dxa"/>
            <w:vAlign w:val="top"/>
          </w:tcPr>
          <w:p w14:paraId="79FDEF28">
            <w:pPr>
              <w:rPr>
                <w:rFonts w:ascii="Arial"/>
                <w:sz w:val="21"/>
              </w:rPr>
            </w:pPr>
          </w:p>
        </w:tc>
        <w:tc>
          <w:tcPr>
            <w:tcW w:w="899" w:type="dxa"/>
            <w:vAlign w:val="top"/>
          </w:tcPr>
          <w:p w14:paraId="398907BE">
            <w:pPr>
              <w:rPr>
                <w:rFonts w:ascii="Arial"/>
                <w:sz w:val="21"/>
              </w:rPr>
            </w:pPr>
          </w:p>
        </w:tc>
        <w:tc>
          <w:tcPr>
            <w:tcW w:w="879" w:type="dxa"/>
            <w:vAlign w:val="top"/>
          </w:tcPr>
          <w:p w14:paraId="11AF16E2">
            <w:pPr>
              <w:rPr>
                <w:rFonts w:ascii="Arial"/>
                <w:sz w:val="21"/>
              </w:rPr>
            </w:pPr>
          </w:p>
        </w:tc>
        <w:tc>
          <w:tcPr>
            <w:tcW w:w="899" w:type="dxa"/>
            <w:vAlign w:val="top"/>
          </w:tcPr>
          <w:p w14:paraId="411EA661">
            <w:pPr>
              <w:rPr>
                <w:rFonts w:ascii="Arial"/>
                <w:sz w:val="21"/>
              </w:rPr>
            </w:pPr>
          </w:p>
        </w:tc>
        <w:tc>
          <w:tcPr>
            <w:tcW w:w="1019" w:type="dxa"/>
            <w:vAlign w:val="top"/>
          </w:tcPr>
          <w:p w14:paraId="13E80287">
            <w:pPr>
              <w:rPr>
                <w:rFonts w:ascii="Arial"/>
                <w:sz w:val="21"/>
              </w:rPr>
            </w:pPr>
          </w:p>
        </w:tc>
        <w:tc>
          <w:tcPr>
            <w:tcW w:w="887" w:type="dxa"/>
            <w:vAlign w:val="top"/>
          </w:tcPr>
          <w:p w14:paraId="7CFA7ACC">
            <w:pPr>
              <w:rPr>
                <w:rFonts w:ascii="Arial"/>
                <w:sz w:val="21"/>
              </w:rPr>
            </w:pPr>
          </w:p>
        </w:tc>
        <w:tc>
          <w:tcPr>
            <w:tcW w:w="1245" w:type="dxa"/>
            <w:vAlign w:val="top"/>
          </w:tcPr>
          <w:p w14:paraId="50850B00">
            <w:pPr>
              <w:rPr>
                <w:rFonts w:ascii="Arial"/>
                <w:sz w:val="21"/>
              </w:rPr>
            </w:pPr>
          </w:p>
        </w:tc>
        <w:tc>
          <w:tcPr>
            <w:tcW w:w="540" w:type="dxa"/>
            <w:vAlign w:val="top"/>
          </w:tcPr>
          <w:p w14:paraId="78AD9B88">
            <w:pPr>
              <w:rPr>
                <w:rFonts w:ascii="Arial"/>
                <w:sz w:val="21"/>
              </w:rPr>
            </w:pPr>
          </w:p>
        </w:tc>
      </w:tr>
      <w:tr w14:paraId="6E6727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495" w:type="dxa"/>
            <w:vAlign w:val="top"/>
          </w:tcPr>
          <w:p w14:paraId="2144CE7B">
            <w:pPr>
              <w:spacing w:before="75" w:line="183" w:lineRule="auto"/>
              <w:ind w:left="185"/>
              <w:rPr>
                <w:rFonts w:ascii="宋体" w:hAnsi="宋体" w:eastAsia="宋体" w:cs="宋体"/>
                <w:sz w:val="23"/>
                <w:szCs w:val="23"/>
              </w:rPr>
            </w:pPr>
          </w:p>
        </w:tc>
        <w:tc>
          <w:tcPr>
            <w:tcW w:w="900" w:type="dxa"/>
            <w:vAlign w:val="top"/>
          </w:tcPr>
          <w:p w14:paraId="4BDB4C90">
            <w:pPr>
              <w:rPr>
                <w:rFonts w:ascii="Arial"/>
                <w:sz w:val="21"/>
              </w:rPr>
            </w:pPr>
          </w:p>
        </w:tc>
        <w:tc>
          <w:tcPr>
            <w:tcW w:w="1005" w:type="dxa"/>
            <w:vAlign w:val="top"/>
          </w:tcPr>
          <w:p w14:paraId="71E3CB93">
            <w:pPr>
              <w:rPr>
                <w:rFonts w:ascii="Arial"/>
                <w:sz w:val="21"/>
              </w:rPr>
            </w:pPr>
          </w:p>
        </w:tc>
        <w:tc>
          <w:tcPr>
            <w:tcW w:w="968" w:type="dxa"/>
            <w:vAlign w:val="top"/>
          </w:tcPr>
          <w:p w14:paraId="4199BBA9">
            <w:pPr>
              <w:rPr>
                <w:rFonts w:ascii="Arial"/>
                <w:sz w:val="21"/>
              </w:rPr>
            </w:pPr>
          </w:p>
        </w:tc>
        <w:tc>
          <w:tcPr>
            <w:tcW w:w="699" w:type="dxa"/>
            <w:vAlign w:val="top"/>
          </w:tcPr>
          <w:p w14:paraId="6D0AE0C8">
            <w:pPr>
              <w:rPr>
                <w:rFonts w:ascii="Arial"/>
                <w:sz w:val="21"/>
              </w:rPr>
            </w:pPr>
          </w:p>
        </w:tc>
        <w:tc>
          <w:tcPr>
            <w:tcW w:w="770" w:type="dxa"/>
            <w:vAlign w:val="top"/>
          </w:tcPr>
          <w:p w14:paraId="19B90865">
            <w:pPr>
              <w:rPr>
                <w:rFonts w:ascii="Arial"/>
                <w:sz w:val="21"/>
              </w:rPr>
            </w:pPr>
          </w:p>
        </w:tc>
        <w:tc>
          <w:tcPr>
            <w:tcW w:w="899" w:type="dxa"/>
            <w:vAlign w:val="top"/>
          </w:tcPr>
          <w:p w14:paraId="54848113">
            <w:pPr>
              <w:rPr>
                <w:rFonts w:ascii="Arial"/>
                <w:sz w:val="21"/>
              </w:rPr>
            </w:pPr>
          </w:p>
        </w:tc>
        <w:tc>
          <w:tcPr>
            <w:tcW w:w="879" w:type="dxa"/>
            <w:vAlign w:val="top"/>
          </w:tcPr>
          <w:p w14:paraId="4EEFE1A8">
            <w:pPr>
              <w:rPr>
                <w:rFonts w:ascii="Arial"/>
                <w:sz w:val="21"/>
              </w:rPr>
            </w:pPr>
          </w:p>
        </w:tc>
        <w:tc>
          <w:tcPr>
            <w:tcW w:w="899" w:type="dxa"/>
            <w:vAlign w:val="top"/>
          </w:tcPr>
          <w:p w14:paraId="64111ABE">
            <w:pPr>
              <w:rPr>
                <w:rFonts w:ascii="Arial"/>
                <w:sz w:val="21"/>
              </w:rPr>
            </w:pPr>
          </w:p>
        </w:tc>
        <w:tc>
          <w:tcPr>
            <w:tcW w:w="1019" w:type="dxa"/>
            <w:vAlign w:val="top"/>
          </w:tcPr>
          <w:p w14:paraId="67983257">
            <w:pPr>
              <w:rPr>
                <w:rFonts w:ascii="Arial"/>
                <w:sz w:val="21"/>
              </w:rPr>
            </w:pPr>
          </w:p>
        </w:tc>
        <w:tc>
          <w:tcPr>
            <w:tcW w:w="887" w:type="dxa"/>
            <w:vAlign w:val="top"/>
          </w:tcPr>
          <w:p w14:paraId="48BA4EA5">
            <w:pPr>
              <w:rPr>
                <w:rFonts w:ascii="Arial"/>
                <w:sz w:val="21"/>
              </w:rPr>
            </w:pPr>
          </w:p>
        </w:tc>
        <w:tc>
          <w:tcPr>
            <w:tcW w:w="1245" w:type="dxa"/>
            <w:vAlign w:val="top"/>
          </w:tcPr>
          <w:p w14:paraId="6A7CA720">
            <w:pPr>
              <w:rPr>
                <w:rFonts w:ascii="Arial"/>
                <w:sz w:val="21"/>
              </w:rPr>
            </w:pPr>
          </w:p>
        </w:tc>
        <w:tc>
          <w:tcPr>
            <w:tcW w:w="540" w:type="dxa"/>
            <w:vAlign w:val="top"/>
          </w:tcPr>
          <w:p w14:paraId="12B168D3">
            <w:pPr>
              <w:rPr>
                <w:rFonts w:ascii="Arial"/>
                <w:sz w:val="21"/>
              </w:rPr>
            </w:pPr>
          </w:p>
        </w:tc>
      </w:tr>
    </w:tbl>
    <w:p w14:paraId="74DE2DD1">
      <w:pPr>
        <w:spacing w:before="214" w:line="222" w:lineRule="auto"/>
        <w:ind w:firstLine="1450" w:firstLineChars="500"/>
        <w:rPr>
          <w:rFonts w:ascii="仿宋" w:hAnsi="仿宋" w:eastAsia="仿宋" w:cs="仿宋"/>
          <w:spacing w:val="0"/>
          <w:position w:val="0"/>
          <w:sz w:val="29"/>
          <w:szCs w:val="29"/>
        </w:rPr>
      </w:pPr>
      <w:r>
        <w:rPr>
          <w:rFonts w:ascii="仿宋" w:hAnsi="仿宋" w:eastAsia="仿宋" w:cs="仿宋"/>
          <w:spacing w:val="0"/>
          <w:position w:val="0"/>
          <w:sz w:val="29"/>
          <w:szCs w:val="29"/>
        </w:rPr>
        <w:t>(二)入股土地上的附属建筑和资产情况现状描述：</w:t>
      </w:r>
    </w:p>
    <w:p w14:paraId="1BAD1619">
      <w:pPr>
        <w:tabs>
          <w:tab w:val="left" w:pos="9735"/>
        </w:tabs>
        <w:spacing w:before="266" w:line="242" w:lineRule="exact"/>
        <w:ind w:left="1964"/>
        <w:rPr>
          <w:rFonts w:ascii="Arial"/>
          <w:spacing w:val="0"/>
          <w:position w:val="0"/>
          <w:sz w:val="29"/>
          <w:szCs w:val="29"/>
        </w:rPr>
      </w:pPr>
      <w:r>
        <w:rPr>
          <w:rFonts w:ascii="Arial" w:hAnsi="Arial" w:eastAsia="Arial" w:cs="Arial"/>
          <w:spacing w:val="0"/>
          <w:position w:val="0"/>
          <w:sz w:val="29"/>
          <w:szCs w:val="29"/>
          <w:u w:val="single" w:color="auto"/>
        </w:rPr>
        <w:tab/>
      </w:r>
    </w:p>
    <w:p w14:paraId="619B1950">
      <w:pPr>
        <w:tabs>
          <w:tab w:val="left" w:pos="9735"/>
        </w:tabs>
        <w:spacing w:before="278" w:line="242" w:lineRule="exact"/>
        <w:ind w:left="1964"/>
        <w:rPr>
          <w:rFonts w:ascii="Arial"/>
          <w:spacing w:val="0"/>
          <w:position w:val="0"/>
          <w:sz w:val="29"/>
          <w:szCs w:val="29"/>
        </w:rPr>
      </w:pPr>
      <w:r>
        <w:rPr>
          <w:rFonts w:ascii="Arial" w:hAnsi="Arial" w:eastAsia="Arial" w:cs="Arial"/>
          <w:spacing w:val="0"/>
          <w:position w:val="0"/>
          <w:sz w:val="29"/>
          <w:szCs w:val="29"/>
          <w:u w:val="single" w:color="auto"/>
        </w:rPr>
        <w:tab/>
      </w:r>
    </w:p>
    <w:p w14:paraId="5856E7D4">
      <w:pPr>
        <w:spacing w:before="215" w:line="222" w:lineRule="auto"/>
        <w:ind w:firstLine="1450" w:firstLineChars="500"/>
        <w:rPr>
          <w:rFonts w:ascii="仿宋" w:hAnsi="仿宋" w:eastAsia="仿宋" w:cs="仿宋"/>
          <w:spacing w:val="0"/>
          <w:position w:val="0"/>
          <w:sz w:val="29"/>
          <w:szCs w:val="29"/>
        </w:rPr>
      </w:pPr>
      <w:r>
        <w:rPr>
          <w:rFonts w:ascii="仿宋" w:hAnsi="仿宋" w:eastAsia="仿宋" w:cs="仿宋"/>
          <w:spacing w:val="0"/>
          <w:position w:val="0"/>
          <w:sz w:val="29"/>
          <w:szCs w:val="29"/>
        </w:rPr>
        <w:t>入股土地上的附属建筑和资产的处置方式描述(可另附件):</w:t>
      </w:r>
    </w:p>
    <w:p w14:paraId="22E817E6">
      <w:pPr>
        <w:tabs>
          <w:tab w:val="left" w:pos="9724"/>
        </w:tabs>
        <w:spacing w:before="256" w:line="241" w:lineRule="exact"/>
        <w:ind w:left="1985"/>
        <w:rPr>
          <w:rFonts w:ascii="Arial"/>
          <w:spacing w:val="0"/>
          <w:position w:val="0"/>
          <w:sz w:val="29"/>
          <w:szCs w:val="29"/>
        </w:rPr>
      </w:pPr>
      <w:r>
        <w:rPr>
          <w:rFonts w:ascii="Arial" w:hAnsi="Arial" w:eastAsia="Arial" w:cs="Arial"/>
          <w:spacing w:val="0"/>
          <w:position w:val="0"/>
          <w:sz w:val="29"/>
          <w:szCs w:val="29"/>
          <w:u w:val="single" w:color="auto"/>
        </w:rPr>
        <w:tab/>
      </w:r>
    </w:p>
    <w:p w14:paraId="3B17D0B2">
      <w:pPr>
        <w:tabs>
          <w:tab w:val="left" w:pos="9745"/>
        </w:tabs>
        <w:spacing w:before="289" w:line="241" w:lineRule="exact"/>
        <w:ind w:left="1974"/>
        <w:rPr>
          <w:rFonts w:ascii="Arial"/>
          <w:spacing w:val="0"/>
          <w:position w:val="0"/>
          <w:sz w:val="29"/>
          <w:szCs w:val="29"/>
        </w:rPr>
      </w:pPr>
      <w:r>
        <w:rPr>
          <w:rFonts w:ascii="Arial" w:hAnsi="Arial" w:eastAsia="Arial" w:cs="Arial"/>
          <w:spacing w:val="0"/>
          <w:position w:val="0"/>
          <w:sz w:val="29"/>
          <w:szCs w:val="29"/>
          <w:u w:val="single" w:color="auto"/>
        </w:rPr>
        <w:tab/>
      </w:r>
    </w:p>
    <w:p w14:paraId="134CD1DB">
      <w:pPr>
        <w:spacing w:before="211" w:line="221" w:lineRule="auto"/>
        <w:ind w:firstLine="1405" w:firstLineChars="500"/>
        <w:outlineLvl w:val="0"/>
        <w:rPr>
          <w:rFonts w:ascii="黑体" w:hAnsi="黑体" w:eastAsia="黑体" w:cs="黑体"/>
          <w:spacing w:val="0"/>
          <w:position w:val="0"/>
          <w:sz w:val="28"/>
          <w:szCs w:val="28"/>
        </w:rPr>
      </w:pPr>
      <w:r>
        <w:rPr>
          <w:rFonts w:ascii="黑体" w:hAnsi="黑体" w:eastAsia="黑体" w:cs="黑体"/>
          <w:b/>
          <w:bCs/>
          <w:spacing w:val="0"/>
          <w:position w:val="0"/>
          <w:sz w:val="28"/>
          <w:szCs w:val="28"/>
        </w:rPr>
        <w:t>三、入股土地用途</w:t>
      </w:r>
    </w:p>
    <w:p w14:paraId="74D543E2">
      <w:pPr>
        <w:spacing w:before="210" w:line="223" w:lineRule="auto"/>
        <w:ind w:firstLine="1960" w:firstLineChars="700"/>
        <w:rPr>
          <w:rFonts w:ascii="仿宋" w:hAnsi="仿宋" w:eastAsia="仿宋" w:cs="仿宋"/>
          <w:spacing w:val="0"/>
          <w:position w:val="0"/>
          <w:sz w:val="28"/>
          <w:szCs w:val="28"/>
        </w:rPr>
      </w:pPr>
      <w:r>
        <w:rPr>
          <w:rFonts w:ascii="仿宋" w:hAnsi="仿宋" w:eastAsia="仿宋" w:cs="仿宋"/>
          <w:spacing w:val="0"/>
          <w:position w:val="0"/>
          <w:sz w:val="28"/>
          <w:szCs w:val="28"/>
        </w:rPr>
        <w:t>入股土地用途为</w:t>
      </w:r>
      <w:r>
        <w:rPr>
          <w:rFonts w:ascii="仿宋" w:hAnsi="仿宋" w:eastAsia="仿宋" w:cs="仿宋"/>
          <w:spacing w:val="0"/>
          <w:position w:val="0"/>
          <w:sz w:val="28"/>
          <w:szCs w:val="28"/>
          <w:u w:val="single" w:color="auto"/>
        </w:rPr>
        <w:t xml:space="preserve">                                         </w:t>
      </w:r>
    </w:p>
    <w:p w14:paraId="0F0944A5">
      <w:pPr>
        <w:spacing w:before="157" w:line="221" w:lineRule="auto"/>
        <w:ind w:firstLine="1405" w:firstLineChars="500"/>
        <w:outlineLvl w:val="0"/>
        <w:rPr>
          <w:rFonts w:ascii="黑体" w:hAnsi="黑体" w:eastAsia="黑体" w:cs="黑体"/>
          <w:spacing w:val="0"/>
          <w:position w:val="0"/>
          <w:sz w:val="28"/>
          <w:szCs w:val="28"/>
        </w:rPr>
      </w:pPr>
      <w:r>
        <w:rPr>
          <w:rFonts w:ascii="黑体" w:hAnsi="黑体" w:eastAsia="黑体" w:cs="黑体"/>
          <w:b/>
          <w:bCs/>
          <w:spacing w:val="0"/>
          <w:position w:val="0"/>
          <w:sz w:val="28"/>
          <w:szCs w:val="28"/>
        </w:rPr>
        <w:t>四、入股期限</w:t>
      </w:r>
    </w:p>
    <w:p w14:paraId="048FE7FC">
      <w:pPr>
        <w:spacing w:before="199" w:line="222" w:lineRule="auto"/>
        <w:ind w:left="1974"/>
        <w:rPr>
          <w:rFonts w:ascii="仿宋" w:hAnsi="仿宋" w:eastAsia="仿宋" w:cs="仿宋"/>
          <w:spacing w:val="0"/>
          <w:position w:val="0"/>
          <w:sz w:val="28"/>
          <w:szCs w:val="28"/>
        </w:rPr>
      </w:pPr>
      <w:r>
        <w:rPr>
          <w:rFonts w:ascii="仿宋" w:hAnsi="仿宋" w:eastAsia="仿宋" w:cs="仿宋"/>
          <w:spacing w:val="0"/>
          <w:position w:val="0"/>
          <w:sz w:val="28"/>
          <w:szCs w:val="28"/>
        </w:rPr>
        <w:t>入股期限自</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年</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u w:val="none" w:color="auto"/>
        </w:rPr>
        <w:t>月</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日起</w:t>
      </w:r>
      <w:r>
        <w:rPr>
          <w:rFonts w:ascii="仿宋" w:hAnsi="仿宋" w:eastAsia="仿宋" w:cs="仿宋"/>
          <w:spacing w:val="0"/>
          <w:position w:val="0"/>
          <w:sz w:val="28"/>
          <w:szCs w:val="28"/>
          <w:u w:val="none" w:color="auto"/>
        </w:rPr>
        <w:t>至</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年</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u w:val="none" w:color="auto"/>
        </w:rPr>
        <w:t>月</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日止。</w:t>
      </w:r>
    </w:p>
    <w:p w14:paraId="6CCE38ED">
      <w:pPr>
        <w:spacing w:before="189" w:line="221" w:lineRule="auto"/>
        <w:ind w:firstLine="1405" w:firstLineChars="500"/>
        <w:outlineLvl w:val="0"/>
        <w:rPr>
          <w:rFonts w:ascii="黑体" w:hAnsi="黑体" w:eastAsia="黑体" w:cs="黑体"/>
          <w:spacing w:val="0"/>
          <w:position w:val="0"/>
          <w:sz w:val="28"/>
          <w:szCs w:val="28"/>
        </w:rPr>
      </w:pPr>
      <w:r>
        <w:rPr>
          <w:rFonts w:ascii="黑体" w:hAnsi="黑体" w:eastAsia="黑体" w:cs="黑体"/>
          <w:b/>
          <w:bCs/>
          <w:spacing w:val="0"/>
          <w:position w:val="0"/>
          <w:sz w:val="28"/>
          <w:szCs w:val="28"/>
        </w:rPr>
        <w:t>五、入股土地交付时间</w:t>
      </w:r>
    </w:p>
    <w:p w14:paraId="691048B2">
      <w:pPr>
        <w:spacing w:before="197" w:line="230" w:lineRule="auto"/>
        <w:ind w:left="1974"/>
        <w:rPr>
          <w:rFonts w:ascii="仿宋" w:hAnsi="仿宋" w:eastAsia="仿宋" w:cs="仿宋"/>
          <w:spacing w:val="0"/>
          <w:position w:val="0"/>
          <w:sz w:val="28"/>
          <w:szCs w:val="28"/>
        </w:rPr>
      </w:pPr>
      <w:r>
        <w:rPr>
          <w:rFonts w:ascii="仿宋" w:hAnsi="仿宋" w:eastAsia="仿宋" w:cs="仿宋"/>
          <w:spacing w:val="0"/>
          <w:position w:val="0"/>
          <w:sz w:val="28"/>
          <w:szCs w:val="28"/>
        </w:rPr>
        <w:t>甲方应于</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 xml:space="preserve"> 年</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u w:val="none" w:color="auto"/>
        </w:rPr>
        <w:t>月</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日前完成土地交付。</w:t>
      </w:r>
    </w:p>
    <w:p w14:paraId="5BC82FB2">
      <w:pPr>
        <w:spacing w:before="169" w:line="221" w:lineRule="auto"/>
        <w:ind w:firstLine="1405" w:firstLineChars="500"/>
        <w:outlineLvl w:val="0"/>
        <w:rPr>
          <w:rFonts w:ascii="黑体" w:hAnsi="黑体" w:eastAsia="黑体" w:cs="黑体"/>
          <w:spacing w:val="0"/>
          <w:position w:val="0"/>
          <w:sz w:val="28"/>
          <w:szCs w:val="28"/>
        </w:rPr>
      </w:pPr>
      <w:r>
        <w:rPr>
          <w:rFonts w:ascii="黑体" w:hAnsi="黑体" w:eastAsia="黑体" w:cs="黑体"/>
          <w:b/>
          <w:bCs/>
          <w:spacing w:val="0"/>
          <w:position w:val="0"/>
          <w:sz w:val="28"/>
          <w:szCs w:val="28"/>
        </w:rPr>
        <w:t>六、股份分红及支付方式</w:t>
      </w:r>
    </w:p>
    <w:p w14:paraId="7ADBEA21">
      <w:pPr>
        <w:keepNext w:val="0"/>
        <w:keepLines w:val="0"/>
        <w:pageBreakBefore w:val="0"/>
        <w:widowControl w:val="0"/>
        <w:kinsoku/>
        <w:wordWrap/>
        <w:overflowPunct/>
        <w:topLinePunct w:val="0"/>
        <w:autoSpaceDE/>
        <w:autoSpaceDN/>
        <w:bidi w:val="0"/>
        <w:adjustRightInd/>
        <w:snapToGrid/>
        <w:spacing w:line="560" w:lineRule="exact"/>
        <w:ind w:firstLine="1400" w:firstLineChars="500"/>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(一)股份分红标准</w:t>
      </w:r>
    </w:p>
    <w:p w14:paraId="673FF0BA">
      <w:pPr>
        <w:keepNext w:val="0"/>
        <w:keepLines w:val="0"/>
        <w:pageBreakBefore w:val="0"/>
        <w:widowControl w:val="0"/>
        <w:kinsoku/>
        <w:wordWrap/>
        <w:overflowPunct/>
        <w:topLinePunct w:val="0"/>
        <w:autoSpaceDE/>
        <w:autoSpaceDN/>
        <w:bidi w:val="0"/>
        <w:adjustRightInd/>
        <w:snapToGrid/>
        <w:spacing w:line="560" w:lineRule="exact"/>
        <w:ind w:left="1974" w:firstLine="0" w:firstLineChars="0"/>
        <w:textAlignment w:val="auto"/>
        <w:rPr>
          <w:rFonts w:ascii="仿宋" w:hAnsi="仿宋" w:eastAsia="仿宋" w:cs="仿宋"/>
          <w:spacing w:val="0"/>
          <w:position w:val="0"/>
          <w:sz w:val="28"/>
          <w:szCs w:val="28"/>
        </w:rPr>
      </w:pPr>
      <w:r>
        <w:rPr>
          <w:rFonts w:ascii="仿宋" w:hAnsi="仿宋" w:eastAsia="仿宋" w:cs="仿宋"/>
          <w:spacing w:val="0"/>
          <w:position w:val="0"/>
          <w:sz w:val="28"/>
          <w:szCs w:val="28"/>
        </w:rPr>
        <w:t xml:space="preserve">双方当事人约定入股土地所占的□出资额 </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 xml:space="preserve"> (大写：</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 xml:space="preserve"> )</w:t>
      </w:r>
    </w:p>
    <w:p w14:paraId="34FA601F">
      <w:pPr>
        <w:keepNext w:val="0"/>
        <w:keepLines w:val="0"/>
        <w:pageBreakBefore w:val="0"/>
        <w:widowControl w:val="0"/>
        <w:kinsoku/>
        <w:wordWrap/>
        <w:overflowPunct/>
        <w:topLinePunct w:val="0"/>
        <w:autoSpaceDE/>
        <w:autoSpaceDN/>
        <w:bidi w:val="0"/>
        <w:adjustRightInd/>
        <w:snapToGrid/>
        <w:spacing w:line="560" w:lineRule="exact"/>
        <w:ind w:left="1974" w:firstLine="0" w:firstLineChars="0"/>
        <w:textAlignment w:val="auto"/>
        <w:rPr>
          <w:rFonts w:ascii="仿宋" w:hAnsi="仿宋" w:eastAsia="仿宋" w:cs="仿宋"/>
          <w:spacing w:val="0"/>
          <w:position w:val="0"/>
          <w:sz w:val="28"/>
          <w:szCs w:val="28"/>
        </w:rPr>
      </w:pPr>
      <w:r>
        <w:rPr>
          <w:rFonts w:hint="eastAsia" w:ascii="仿宋" w:hAnsi="仿宋" w:eastAsia="仿宋" w:cs="仿宋"/>
          <w:spacing w:val="0"/>
          <w:position w:val="0"/>
          <w:sz w:val="28"/>
          <w:szCs w:val="28"/>
          <w:lang w:eastAsia="zh-CN"/>
        </w:rPr>
        <w:t>□</w:t>
      </w:r>
      <w:r>
        <w:rPr>
          <w:rFonts w:ascii="仿宋" w:hAnsi="仿宋" w:eastAsia="仿宋" w:cs="仿宋"/>
          <w:spacing w:val="0"/>
          <w:position w:val="0"/>
          <w:sz w:val="28"/>
          <w:szCs w:val="28"/>
        </w:rPr>
        <w:t xml:space="preserve">股份数 </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(大写：</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 xml:space="preserve"> )□其他： </w:t>
      </w:r>
      <w:r>
        <w:rPr>
          <w:rFonts w:ascii="仿宋" w:hAnsi="仿宋" w:eastAsia="仿宋" w:cs="仿宋"/>
          <w:spacing w:val="0"/>
          <w:position w:val="0"/>
          <w:sz w:val="28"/>
          <w:szCs w:val="28"/>
          <w:u w:val="single" w:color="auto"/>
        </w:rPr>
        <w:t xml:space="preserve">         </w:t>
      </w:r>
    </w:p>
    <w:p w14:paraId="17B308C6">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pacing w:val="0"/>
          <w:position w:val="0"/>
        </w:rPr>
        <w:sectPr>
          <w:footerReference r:id="rId6" w:type="default"/>
          <w:pgSz w:w="11906" w:h="16838"/>
          <w:pgMar w:top="1450" w:right="34" w:bottom="1087" w:left="204" w:header="850" w:footer="992" w:gutter="0"/>
          <w:pgBorders>
            <w:top w:val="none" w:sz="0" w:space="0"/>
            <w:left w:val="none" w:sz="0" w:space="0"/>
            <w:bottom w:val="none" w:sz="0" w:space="0"/>
            <w:right w:val="none" w:sz="0" w:space="0"/>
          </w:pgBorders>
          <w:pgNumType w:fmt="numberInDash"/>
          <w:cols w:space="720" w:num="1"/>
        </w:sectPr>
      </w:pPr>
    </w:p>
    <w:p w14:paraId="5FF30CDA">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rFonts w:ascii="Arial"/>
          <w:spacing w:val="0"/>
          <w:position w:val="0"/>
          <w:sz w:val="21"/>
        </w:rPr>
      </w:pPr>
    </w:p>
    <w:p w14:paraId="5B0ABE04">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双方当事人选择第</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种股份分红标准。</w:t>
      </w:r>
    </w:p>
    <w:p w14:paraId="57166524">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1.按股分红。即根据□出资额□股份数□其他：</w:t>
      </w:r>
      <w:r>
        <w:rPr>
          <w:rFonts w:ascii="仿宋" w:hAnsi="仿宋" w:eastAsia="仿宋" w:cs="仿宋"/>
          <w:spacing w:val="0"/>
          <w:position w:val="0"/>
          <w:sz w:val="29"/>
          <w:szCs w:val="29"/>
          <w:u w:val="single" w:color="auto"/>
        </w:rPr>
        <w:t xml:space="preserve">           </w:t>
      </w:r>
    </w:p>
    <w:p w14:paraId="765DDE4D">
      <w:pPr>
        <w:keepNext w:val="0"/>
        <w:keepLines w:val="0"/>
        <w:pageBreakBefore w:val="0"/>
        <w:widowControl w:val="0"/>
        <w:tabs>
          <w:tab w:val="left" w:pos="1320"/>
        </w:tabs>
        <w:kinsoku/>
        <w:wordWrap/>
        <w:overflowPunct/>
        <w:topLinePunct w:val="0"/>
        <w:autoSpaceDE/>
        <w:autoSpaceDN/>
        <w:bidi w:val="0"/>
        <w:adjustRightInd/>
        <w:snapToGrid/>
        <w:spacing w:line="560" w:lineRule="exact"/>
        <w:ind w:left="49"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u w:val="single" w:color="auto"/>
        </w:rPr>
        <w:tab/>
      </w:r>
      <w:r>
        <w:rPr>
          <w:rFonts w:ascii="仿宋" w:hAnsi="仿宋" w:eastAsia="仿宋" w:cs="仿宋"/>
          <w:spacing w:val="0"/>
          <w:position w:val="0"/>
          <w:sz w:val="29"/>
          <w:szCs w:val="29"/>
        </w:rPr>
        <w:t>分配盈余或者利润。</w:t>
      </w:r>
    </w:p>
    <w:p w14:paraId="7053C6D6">
      <w:pPr>
        <w:keepNext w:val="0"/>
        <w:keepLines w:val="0"/>
        <w:pageBreakBefore w:val="0"/>
        <w:widowControl w:val="0"/>
        <w:kinsoku/>
        <w:wordWrap/>
        <w:overflowPunct/>
        <w:topLinePunct w:val="0"/>
        <w:autoSpaceDE/>
        <w:autoSpaceDN/>
        <w:bidi w:val="0"/>
        <w:adjustRightInd/>
        <w:snapToGrid/>
        <w:spacing w:line="560" w:lineRule="exact"/>
        <w:ind w:left="49" w:right="72"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2.保底收益+按股分红。保底收益每亩每年</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元(大写：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),每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年调整一次保底收益。具体调整方</w:t>
      </w:r>
      <w:r>
        <w:rPr>
          <w:rFonts w:hint="eastAsia" w:ascii="仿宋" w:hAnsi="仿宋" w:eastAsia="仿宋" w:cs="仿宋"/>
          <w:spacing w:val="0"/>
          <w:position w:val="0"/>
          <w:sz w:val="29"/>
          <w:szCs w:val="29"/>
          <w:lang w:eastAsia="zh-CN"/>
        </w:rPr>
        <w:t>式：</w:t>
      </w:r>
      <w:r>
        <w:rPr>
          <w:rFonts w:ascii="仿宋" w:hAnsi="仿宋" w:eastAsia="仿宋" w:cs="仿宋"/>
          <w:spacing w:val="0"/>
          <w:position w:val="0"/>
          <w:sz w:val="29"/>
          <w:szCs w:val="29"/>
          <w:u w:val="single" w:color="auto"/>
        </w:rPr>
        <w:t xml:space="preserve">                 </w:t>
      </w:r>
    </w:p>
    <w:p w14:paraId="49CCDB76">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按股分红根据□出资额□股份数□其他：</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分配盈余或者利润。</w:t>
      </w:r>
    </w:p>
    <w:p w14:paraId="3E996797">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3.其他：</w:t>
      </w:r>
      <w:r>
        <w:rPr>
          <w:rFonts w:ascii="仿宋" w:hAnsi="仿宋" w:eastAsia="仿宋" w:cs="仿宋"/>
          <w:spacing w:val="0"/>
          <w:position w:val="0"/>
          <w:sz w:val="29"/>
          <w:szCs w:val="29"/>
          <w:u w:val="single" w:color="auto"/>
        </w:rPr>
        <w:t xml:space="preserve">                                             </w:t>
      </w:r>
    </w:p>
    <w:p w14:paraId="3083D256">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(二)股份分红支付</w:t>
      </w:r>
    </w:p>
    <w:p w14:paraId="49013F6C">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双方当事人选择第</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种方式支付股份分红。</w:t>
      </w:r>
    </w:p>
    <w:p w14:paraId="4BD33F9D">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1.按股分红。乙方须于每年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月</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日前分配</w:t>
      </w:r>
      <w:r>
        <w:rPr>
          <w:rFonts w:ascii="仿宋" w:hAnsi="仿宋" w:eastAsia="仿宋" w:cs="仿宋"/>
          <w:spacing w:val="0"/>
          <w:position w:val="0"/>
          <w:sz w:val="29"/>
          <w:szCs w:val="29"/>
          <w:highlight w:val="none"/>
        </w:rPr>
        <w:t xml:space="preserve">(□前一 </w:t>
      </w:r>
      <w:r>
        <w:rPr>
          <w:rFonts w:hint="eastAsia" w:ascii="仿宋" w:hAnsi="仿宋" w:eastAsia="仿宋" w:cs="仿宋"/>
          <w:spacing w:val="0"/>
          <w:position w:val="0"/>
          <w:sz w:val="29"/>
          <w:szCs w:val="29"/>
          <w:highlight w:val="none"/>
          <w:lang w:eastAsia="zh-CN"/>
        </w:rPr>
        <w:t>□</w:t>
      </w:r>
      <w:r>
        <w:rPr>
          <w:rFonts w:ascii="仿宋" w:hAnsi="仿宋" w:eastAsia="仿宋" w:cs="仿宋"/>
          <w:spacing w:val="0"/>
          <w:position w:val="0"/>
          <w:sz w:val="29"/>
          <w:szCs w:val="29"/>
          <w:highlight w:val="none"/>
        </w:rPr>
        <w:t>当)</w:t>
      </w:r>
      <w:r>
        <w:rPr>
          <w:rFonts w:ascii="仿宋" w:hAnsi="仿宋" w:eastAsia="仿宋" w:cs="仿宋"/>
          <w:spacing w:val="0"/>
          <w:position w:val="0"/>
          <w:sz w:val="29"/>
          <w:szCs w:val="29"/>
        </w:rPr>
        <w:t>年盈</w:t>
      </w:r>
    </w:p>
    <w:p w14:paraId="6D7C3FEB">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余或者利润。</w:t>
      </w:r>
    </w:p>
    <w:p w14:paraId="2EFAB3AB">
      <w:pPr>
        <w:keepNext w:val="0"/>
        <w:keepLines w:val="0"/>
        <w:pageBreakBefore w:val="0"/>
        <w:widowControl w:val="0"/>
        <w:kinsoku/>
        <w:wordWrap/>
        <w:overflowPunct/>
        <w:topLinePunct w:val="0"/>
        <w:autoSpaceDE/>
        <w:autoSpaceDN/>
        <w:bidi w:val="0"/>
        <w:adjustRightInd/>
        <w:snapToGrid/>
        <w:spacing w:line="560" w:lineRule="exact"/>
        <w:ind w:left="49" w:right="112"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2.保底收益+按股分红。乙方须于每年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w:t>
      </w:r>
      <w:r>
        <w:rPr>
          <w:rFonts w:ascii="仿宋" w:hAnsi="仿宋" w:eastAsia="仿宋" w:cs="仿宋"/>
          <w:spacing w:val="0"/>
          <w:position w:val="0"/>
          <w:sz w:val="29"/>
          <w:szCs w:val="29"/>
          <w:u w:val="none" w:color="auto"/>
        </w:rPr>
        <w:t>月</w:t>
      </w:r>
      <w:r>
        <w:rPr>
          <w:rFonts w:ascii="仿宋" w:hAnsi="仿宋" w:eastAsia="仿宋" w:cs="仿宋"/>
          <w:spacing w:val="0"/>
          <w:position w:val="0"/>
          <w:sz w:val="29"/>
          <w:szCs w:val="29"/>
          <w:u w:val="single" w:color="auto"/>
        </w:rPr>
        <w:t xml:space="preserve"> </w:t>
      </w:r>
      <w:r>
        <w:rPr>
          <w:rFonts w:hint="eastAsia" w:ascii="仿宋" w:hAnsi="仿宋" w:eastAsia="仿宋" w:cs="仿宋"/>
          <w:spacing w:val="0"/>
          <w:position w:val="0"/>
          <w:sz w:val="29"/>
          <w:szCs w:val="29"/>
          <w:u w:val="single" w:color="auto"/>
          <w:lang w:val="en-US" w:eastAsia="zh-CN"/>
        </w:rPr>
        <w:t xml:space="preserve">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日前支付</w:t>
      </w:r>
      <w:r>
        <w:rPr>
          <w:rFonts w:ascii="仿宋" w:hAnsi="仿宋" w:eastAsia="仿宋" w:cs="仿宋"/>
          <w:spacing w:val="0"/>
          <w:position w:val="0"/>
          <w:sz w:val="29"/>
          <w:szCs w:val="29"/>
          <w:highlight w:val="none"/>
        </w:rPr>
        <w:t>(</w:t>
      </w:r>
      <w:r>
        <w:rPr>
          <w:rFonts w:hint="eastAsia" w:ascii="仿宋" w:hAnsi="仿宋" w:eastAsia="仿宋" w:cs="仿宋"/>
          <w:spacing w:val="0"/>
          <w:position w:val="0"/>
          <w:sz w:val="29"/>
          <w:szCs w:val="29"/>
          <w:highlight w:val="none"/>
          <w:lang w:eastAsia="zh-CN"/>
        </w:rPr>
        <w:t>□</w:t>
      </w:r>
      <w:r>
        <w:rPr>
          <w:rFonts w:ascii="仿宋" w:hAnsi="仿宋" w:eastAsia="仿宋" w:cs="仿宋"/>
          <w:spacing w:val="0"/>
          <w:position w:val="0"/>
          <w:sz w:val="29"/>
          <w:szCs w:val="29"/>
          <w:highlight w:val="none"/>
        </w:rPr>
        <w:t>当 □后一)</w:t>
      </w:r>
      <w:r>
        <w:rPr>
          <w:rFonts w:ascii="仿宋" w:hAnsi="仿宋" w:eastAsia="仿宋" w:cs="仿宋"/>
          <w:spacing w:val="0"/>
          <w:position w:val="0"/>
          <w:sz w:val="29"/>
          <w:szCs w:val="29"/>
        </w:rPr>
        <w:t xml:space="preserve">年保底收益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元(大写：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 乙方须于每年</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月</w:t>
      </w:r>
      <w:r>
        <w:rPr>
          <w:rFonts w:hint="eastAsia" w:ascii="仿宋" w:hAnsi="仿宋" w:eastAsia="仿宋" w:cs="仿宋"/>
          <w:spacing w:val="0"/>
          <w:position w:val="0"/>
          <w:sz w:val="29"/>
          <w:szCs w:val="29"/>
          <w:lang w:val="en-US" w:eastAsia="zh-CN"/>
        </w:rPr>
        <w:t xml:space="preserve">    </w:t>
      </w:r>
      <w:r>
        <w:rPr>
          <w:rFonts w:ascii="仿宋" w:hAnsi="仿宋" w:eastAsia="仿宋" w:cs="仿宋"/>
          <w:spacing w:val="0"/>
          <w:position w:val="0"/>
          <w:sz w:val="29"/>
          <w:szCs w:val="29"/>
          <w:u w:val="single" w:color="auto"/>
        </w:rPr>
        <w:tab/>
      </w:r>
      <w:r>
        <w:rPr>
          <w:rFonts w:ascii="仿宋" w:hAnsi="仿宋" w:eastAsia="仿宋" w:cs="仿宋"/>
          <w:spacing w:val="0"/>
          <w:position w:val="0"/>
          <w:sz w:val="29"/>
          <w:szCs w:val="29"/>
        </w:rPr>
        <w:t>日前分配</w:t>
      </w:r>
      <w:r>
        <w:rPr>
          <w:rFonts w:ascii="仿宋" w:hAnsi="仿宋" w:eastAsia="仿宋" w:cs="仿宋"/>
          <w:spacing w:val="0"/>
          <w:position w:val="0"/>
          <w:sz w:val="29"/>
          <w:szCs w:val="29"/>
          <w:highlight w:val="none"/>
        </w:rPr>
        <w:t>(□前一</w:t>
      </w:r>
      <w:r>
        <w:rPr>
          <w:rFonts w:hint="eastAsia" w:ascii="仿宋" w:hAnsi="仿宋" w:eastAsia="仿宋" w:cs="仿宋"/>
          <w:spacing w:val="0"/>
          <w:position w:val="0"/>
          <w:sz w:val="29"/>
          <w:szCs w:val="29"/>
          <w:highlight w:val="none"/>
          <w:lang w:val="en-US" w:eastAsia="zh-CN"/>
        </w:rPr>
        <w:t xml:space="preserve"> </w:t>
      </w:r>
      <w:r>
        <w:rPr>
          <w:rFonts w:hint="eastAsia" w:ascii="仿宋" w:hAnsi="仿宋" w:eastAsia="仿宋" w:cs="仿宋"/>
          <w:spacing w:val="0"/>
          <w:position w:val="0"/>
          <w:sz w:val="29"/>
          <w:szCs w:val="29"/>
          <w:highlight w:val="none"/>
          <w:lang w:eastAsia="zh-CN"/>
        </w:rPr>
        <w:t>□</w:t>
      </w:r>
      <w:r>
        <w:rPr>
          <w:rFonts w:ascii="仿宋" w:hAnsi="仿宋" w:eastAsia="仿宋" w:cs="仿宋"/>
          <w:spacing w:val="0"/>
          <w:position w:val="0"/>
          <w:sz w:val="29"/>
          <w:szCs w:val="29"/>
          <w:highlight w:val="none"/>
        </w:rPr>
        <w:t>当)</w:t>
      </w:r>
      <w:r>
        <w:rPr>
          <w:rFonts w:ascii="仿宋" w:hAnsi="仿宋" w:eastAsia="仿宋" w:cs="仿宋"/>
          <w:spacing w:val="0"/>
          <w:position w:val="0"/>
          <w:sz w:val="29"/>
          <w:szCs w:val="29"/>
        </w:rPr>
        <w:t>年盈余或者利润。</w:t>
      </w:r>
    </w:p>
    <w:p w14:paraId="3AC911E1">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3.其他： </w:t>
      </w:r>
      <w:r>
        <w:rPr>
          <w:rFonts w:ascii="仿宋" w:hAnsi="仿宋" w:eastAsia="仿宋" w:cs="仿宋"/>
          <w:spacing w:val="0"/>
          <w:position w:val="0"/>
          <w:sz w:val="29"/>
          <w:szCs w:val="29"/>
          <w:u w:val="single" w:color="auto"/>
        </w:rPr>
        <w:t xml:space="preserve">                                            </w:t>
      </w:r>
    </w:p>
    <w:p w14:paraId="5BEEDED1">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(三)付款方式</w:t>
      </w:r>
    </w:p>
    <w:p w14:paraId="0AB8F48D">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双方当事人选择第</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种付款方式。</w:t>
      </w:r>
    </w:p>
    <w:p w14:paraId="23578B4C">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1.现金</w:t>
      </w:r>
    </w:p>
    <w:p w14:paraId="14259105">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2.银行汇款</w:t>
      </w:r>
    </w:p>
    <w:p w14:paraId="49328A3B">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甲方账户名称： </w:t>
      </w:r>
      <w:r>
        <w:rPr>
          <w:rFonts w:ascii="仿宋" w:hAnsi="仿宋" w:eastAsia="仿宋" w:cs="仿宋"/>
          <w:spacing w:val="0"/>
          <w:position w:val="0"/>
          <w:sz w:val="29"/>
          <w:szCs w:val="29"/>
          <w:u w:val="single" w:color="auto"/>
        </w:rPr>
        <w:t xml:space="preserve">                                      </w:t>
      </w:r>
    </w:p>
    <w:p w14:paraId="63F341C3">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银行账号： </w:t>
      </w:r>
      <w:r>
        <w:rPr>
          <w:rFonts w:ascii="仿宋" w:hAnsi="仿宋" w:eastAsia="仿宋" w:cs="仿宋"/>
          <w:spacing w:val="0"/>
          <w:position w:val="0"/>
          <w:sz w:val="29"/>
          <w:szCs w:val="29"/>
          <w:u w:val="single" w:color="auto"/>
        </w:rPr>
        <w:t xml:space="preserve">                                          </w:t>
      </w:r>
    </w:p>
    <w:p w14:paraId="0D9636CF">
      <w:pPr>
        <w:keepNext w:val="0"/>
        <w:keepLines w:val="0"/>
        <w:pageBreakBefore w:val="0"/>
        <w:widowControl w:val="0"/>
        <w:kinsoku/>
        <w:wordWrap/>
        <w:overflowPunct/>
        <w:topLinePunct w:val="0"/>
        <w:autoSpaceDE/>
        <w:autoSpaceDN/>
        <w:bidi w:val="0"/>
        <w:adjustRightInd/>
        <w:snapToGrid/>
        <w:spacing w:line="560" w:lineRule="exact"/>
        <w:ind w:left="59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开户行： </w:t>
      </w:r>
      <w:r>
        <w:rPr>
          <w:rFonts w:ascii="仿宋" w:hAnsi="仿宋" w:eastAsia="仿宋" w:cs="仿宋"/>
          <w:spacing w:val="0"/>
          <w:position w:val="0"/>
          <w:sz w:val="29"/>
          <w:szCs w:val="29"/>
          <w:u w:val="single" w:color="auto"/>
        </w:rPr>
        <w:t xml:space="preserve">                                            </w:t>
      </w:r>
    </w:p>
    <w:p w14:paraId="38D85567">
      <w:pPr>
        <w:keepNext w:val="0"/>
        <w:keepLines w:val="0"/>
        <w:pageBreakBefore w:val="0"/>
        <w:widowControl w:val="0"/>
        <w:kinsoku/>
        <w:wordWrap/>
        <w:overflowPunct/>
        <w:topLinePunct w:val="0"/>
        <w:autoSpaceDE/>
        <w:autoSpaceDN/>
        <w:bidi w:val="0"/>
        <w:adjustRightInd/>
        <w:snapToGrid/>
        <w:spacing w:line="560" w:lineRule="exact"/>
        <w:ind w:left="660" w:firstLine="0" w:firstLineChars="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3.其他： </w:t>
      </w:r>
      <w:r>
        <w:rPr>
          <w:rFonts w:ascii="仿宋" w:hAnsi="仿宋" w:eastAsia="仿宋" w:cs="仿宋"/>
          <w:spacing w:val="0"/>
          <w:position w:val="0"/>
          <w:sz w:val="29"/>
          <w:szCs w:val="29"/>
          <w:u w:val="single" w:color="auto"/>
        </w:rPr>
        <w:t xml:space="preserve">                                           </w:t>
      </w:r>
    </w:p>
    <w:p w14:paraId="43813405">
      <w:pPr>
        <w:keepNext w:val="0"/>
        <w:keepLines w:val="0"/>
        <w:pageBreakBefore w:val="0"/>
        <w:widowControl w:val="0"/>
        <w:kinsoku/>
        <w:wordWrap/>
        <w:overflowPunct/>
        <w:topLinePunct w:val="0"/>
        <w:autoSpaceDE/>
        <w:autoSpaceDN/>
        <w:bidi w:val="0"/>
        <w:adjustRightInd/>
        <w:snapToGrid/>
        <w:spacing w:line="560" w:lineRule="exact"/>
        <w:ind w:firstLine="0" w:firstLineChars="0"/>
        <w:textAlignment w:val="auto"/>
        <w:rPr>
          <w:spacing w:val="0"/>
          <w:position w:val="0"/>
        </w:rPr>
        <w:sectPr>
          <w:footerReference r:id="rId7" w:type="default"/>
          <w:pgSz w:w="11906" w:h="16838"/>
          <w:pgMar w:top="1448" w:right="1588" w:bottom="1044" w:left="1159" w:header="850" w:footer="992" w:gutter="0"/>
          <w:pgBorders>
            <w:top w:val="none" w:sz="0" w:space="0"/>
            <w:left w:val="none" w:sz="0" w:space="0"/>
            <w:bottom w:val="none" w:sz="0" w:space="0"/>
            <w:right w:val="none" w:sz="0" w:space="0"/>
          </w:pgBorders>
          <w:pgNumType w:fmt="numberInDash" w:start="33"/>
          <w:cols w:space="720" w:num="1"/>
        </w:sectPr>
      </w:pPr>
    </w:p>
    <w:p w14:paraId="08EDF561">
      <w:pPr>
        <w:keepNext w:val="0"/>
        <w:keepLines w:val="0"/>
        <w:pageBreakBefore w:val="0"/>
        <w:widowControl w:val="0"/>
        <w:kinsoku/>
        <w:wordWrap/>
        <w:overflowPunct/>
        <w:topLinePunct w:val="0"/>
        <w:autoSpaceDE/>
        <w:autoSpaceDN/>
        <w:bidi w:val="0"/>
        <w:adjustRightInd/>
        <w:snapToGrid/>
        <w:spacing w:line="560" w:lineRule="exact"/>
        <w:ind w:firstLine="582" w:firstLineChars="200"/>
        <w:outlineLvl w:val="0"/>
        <w:rPr>
          <w:rFonts w:ascii="黑体" w:hAnsi="黑体" w:eastAsia="黑体" w:cs="黑体"/>
          <w:spacing w:val="0"/>
          <w:position w:val="0"/>
          <w:sz w:val="29"/>
          <w:szCs w:val="29"/>
        </w:rPr>
      </w:pPr>
      <w:r>
        <w:rPr>
          <w:rFonts w:ascii="黑体" w:hAnsi="黑体" w:eastAsia="黑体" w:cs="黑体"/>
          <w:b/>
          <w:bCs/>
          <w:spacing w:val="0"/>
          <w:position w:val="0"/>
          <w:sz w:val="29"/>
          <w:szCs w:val="29"/>
        </w:rPr>
        <w:t>七、甲方的权利和义务</w:t>
      </w:r>
    </w:p>
    <w:p w14:paraId="553DB441">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(一)甲方的权利</w:t>
      </w:r>
    </w:p>
    <w:p w14:paraId="4BF5566E">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1.要求乙方按合同约定支付股份分红；</w:t>
      </w:r>
    </w:p>
    <w:p w14:paraId="47A29C62">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2.按照合同约定和乙方章程规定行使成员或者股东权利；</w:t>
      </w:r>
    </w:p>
    <w:p w14:paraId="7A23CFBD">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3.监督乙方按合同约定的用途依法合理利用和保护入股土地；</w:t>
      </w:r>
    </w:p>
    <w:p w14:paraId="660C2012">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4.制止乙方损害入股土地和农业资源的行为；</w:t>
      </w:r>
    </w:p>
    <w:p w14:paraId="0B69A375">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5.入股期限届满后收回土地经营权；</w:t>
      </w:r>
    </w:p>
    <w:p w14:paraId="4DB56982">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6.其他：</w:t>
      </w:r>
      <w:r>
        <w:rPr>
          <w:rFonts w:ascii="仿宋" w:hAnsi="仿宋" w:eastAsia="仿宋" w:cs="仿宋"/>
          <w:spacing w:val="0"/>
          <w:position w:val="0"/>
          <w:sz w:val="29"/>
          <w:szCs w:val="29"/>
          <w:u w:val="single" w:color="auto"/>
        </w:rPr>
        <w:t xml:space="preserve">                                        </w:t>
      </w:r>
    </w:p>
    <w:p w14:paraId="0C8B0BA7">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(二)甲方的义务</w:t>
      </w:r>
    </w:p>
    <w:p w14:paraId="3BD0ED9F">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1.按照合同约定交付入股土地；</w:t>
      </w:r>
    </w:p>
    <w:p w14:paraId="42E558CB">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2.合同生效后</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日内依据《中华人民共和国农村土地承包法》</w:t>
      </w:r>
    </w:p>
    <w:p w14:paraId="504A4E2A">
      <w:pPr>
        <w:keepNext w:val="0"/>
        <w:keepLines w:val="0"/>
        <w:pageBreakBefore w:val="0"/>
        <w:widowControl w:val="0"/>
        <w:kinsoku/>
        <w:wordWrap/>
        <w:overflowPunct/>
        <w:topLinePunct w:val="0"/>
        <w:autoSpaceDE/>
        <w:autoSpaceDN/>
        <w:bidi w:val="0"/>
        <w:adjustRightInd/>
        <w:snapToGrid/>
        <w:spacing w:line="560" w:lineRule="exact"/>
        <w:rPr>
          <w:rFonts w:ascii="仿宋" w:hAnsi="仿宋" w:eastAsia="仿宋" w:cs="仿宋"/>
          <w:spacing w:val="0"/>
          <w:position w:val="0"/>
          <w:sz w:val="29"/>
          <w:szCs w:val="29"/>
        </w:rPr>
      </w:pPr>
      <w:r>
        <w:rPr>
          <w:rFonts w:ascii="仿宋" w:hAnsi="仿宋" w:eastAsia="仿宋" w:cs="仿宋"/>
          <w:spacing w:val="0"/>
          <w:position w:val="0"/>
          <w:sz w:val="29"/>
          <w:szCs w:val="29"/>
        </w:rPr>
        <w:t>第三十六条的规定向发包方备案；</w:t>
      </w:r>
    </w:p>
    <w:p w14:paraId="1ABAD178">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3.不得干涉和妨碍乙方依法进行的农业生产经营活动；</w:t>
      </w:r>
    </w:p>
    <w:p w14:paraId="5BEED27A">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4.其他：</w:t>
      </w:r>
      <w:r>
        <w:rPr>
          <w:rFonts w:ascii="仿宋" w:hAnsi="仿宋" w:eastAsia="仿宋" w:cs="仿宋"/>
          <w:spacing w:val="0"/>
          <w:position w:val="0"/>
          <w:sz w:val="29"/>
          <w:szCs w:val="29"/>
          <w:u w:val="single" w:color="auto"/>
        </w:rPr>
        <w:t xml:space="preserve">                                         </w:t>
      </w:r>
    </w:p>
    <w:p w14:paraId="1F51A2BE">
      <w:pPr>
        <w:keepNext w:val="0"/>
        <w:keepLines w:val="0"/>
        <w:pageBreakBefore w:val="0"/>
        <w:widowControl w:val="0"/>
        <w:kinsoku/>
        <w:wordWrap/>
        <w:overflowPunct/>
        <w:topLinePunct w:val="0"/>
        <w:autoSpaceDE/>
        <w:autoSpaceDN/>
        <w:bidi w:val="0"/>
        <w:adjustRightInd/>
        <w:snapToGrid/>
        <w:spacing w:line="560" w:lineRule="exact"/>
        <w:ind w:firstLine="582" w:firstLineChars="200"/>
        <w:outlineLvl w:val="0"/>
        <w:rPr>
          <w:rFonts w:ascii="黑体" w:hAnsi="黑体" w:eastAsia="黑体" w:cs="黑体"/>
          <w:spacing w:val="0"/>
          <w:position w:val="0"/>
          <w:sz w:val="29"/>
          <w:szCs w:val="29"/>
        </w:rPr>
      </w:pPr>
      <w:r>
        <w:rPr>
          <w:rFonts w:ascii="黑体" w:hAnsi="黑体" w:eastAsia="黑体" w:cs="黑体"/>
          <w:b/>
          <w:bCs/>
          <w:spacing w:val="0"/>
          <w:position w:val="0"/>
          <w:sz w:val="29"/>
          <w:szCs w:val="29"/>
        </w:rPr>
        <w:t>八、乙方的权利和义务</w:t>
      </w:r>
    </w:p>
    <w:p w14:paraId="46F4B346">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(一)乙方的权利</w:t>
      </w:r>
    </w:p>
    <w:p w14:paraId="53DCBECD">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1.要求甲方按照合同约定交付入股土地；</w:t>
      </w:r>
    </w:p>
    <w:p w14:paraId="2A15D637">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hint="eastAsia" w:ascii="仿宋" w:hAnsi="仿宋" w:eastAsia="仿宋" w:cs="仿宋"/>
          <w:spacing w:val="0"/>
          <w:position w:val="0"/>
          <w:sz w:val="29"/>
          <w:szCs w:val="29"/>
        </w:rPr>
        <w:t>2.在合同约定的期限内占有农村土地，自主开展农业生产经营并</w:t>
      </w:r>
      <w:r>
        <w:rPr>
          <w:rFonts w:ascii="仿宋" w:hAnsi="仿宋" w:eastAsia="仿宋" w:cs="仿宋"/>
          <w:spacing w:val="0"/>
          <w:position w:val="0"/>
          <w:sz w:val="29"/>
          <w:szCs w:val="29"/>
        </w:rPr>
        <w:t>取得收益；</w:t>
      </w:r>
    </w:p>
    <w:p w14:paraId="66FC6FC0">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hint="eastAsia" w:ascii="仿宋" w:hAnsi="仿宋" w:eastAsia="仿宋" w:cs="仿宋"/>
          <w:spacing w:val="0"/>
          <w:position w:val="0"/>
          <w:sz w:val="29"/>
          <w:szCs w:val="29"/>
        </w:rPr>
        <w:t>3.经甲方同意，乙方依法投资改良土壤，建设农业生产附属、配</w:t>
      </w:r>
      <w:r>
        <w:rPr>
          <w:rFonts w:ascii="仿宋" w:hAnsi="仿宋" w:eastAsia="仿宋" w:cs="仿宋"/>
          <w:spacing w:val="0"/>
          <w:position w:val="0"/>
          <w:sz w:val="29"/>
          <w:szCs w:val="29"/>
        </w:rPr>
        <w:t>套设施，并有权按照合同约定对其投资部分获得合理补偿；</w:t>
      </w:r>
    </w:p>
    <w:p w14:paraId="207DD9A4">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4.入股期限届满，有权在同等条件下优先续约；</w:t>
      </w:r>
    </w:p>
    <w:p w14:paraId="5AABC875">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 xml:space="preserve">5.其他： </w:t>
      </w:r>
      <w:r>
        <w:rPr>
          <w:rFonts w:ascii="仿宋" w:hAnsi="仿宋" w:eastAsia="仿宋" w:cs="仿宋"/>
          <w:spacing w:val="0"/>
          <w:position w:val="0"/>
          <w:sz w:val="29"/>
          <w:szCs w:val="29"/>
          <w:u w:val="single" w:color="auto"/>
        </w:rPr>
        <w:t xml:space="preserve">                                        </w:t>
      </w:r>
    </w:p>
    <w:p w14:paraId="3D1EC61C">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(二)乙方的义务</w:t>
      </w:r>
    </w:p>
    <w:p w14:paraId="6BEC3A45">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hint="eastAsia" w:ascii="仿宋" w:hAnsi="仿宋" w:eastAsia="仿宋" w:cs="仿宋"/>
          <w:spacing w:val="0"/>
          <w:position w:val="0"/>
          <w:sz w:val="29"/>
          <w:szCs w:val="29"/>
          <w:lang w:eastAsia="zh-CN"/>
        </w:rPr>
        <w:sectPr>
          <w:pgSz w:w="11906" w:h="16838"/>
          <w:pgMar w:top="1448" w:right="1080" w:bottom="1097" w:left="1289" w:header="850" w:footer="992" w:gutter="0"/>
          <w:pgBorders>
            <w:top w:val="none" w:sz="0" w:space="0"/>
            <w:left w:val="none" w:sz="0" w:space="0"/>
            <w:bottom w:val="none" w:sz="0" w:space="0"/>
            <w:right w:val="none" w:sz="0" w:space="0"/>
          </w:pgBorders>
          <w:pgNumType w:fmt="numberInDash"/>
          <w:cols w:space="720" w:num="1"/>
        </w:sectPr>
      </w:pPr>
      <w:r>
        <w:rPr>
          <w:rFonts w:ascii="仿宋" w:hAnsi="仿宋" w:eastAsia="仿宋" w:cs="仿宋"/>
          <w:spacing w:val="0"/>
          <w:position w:val="0"/>
          <w:sz w:val="29"/>
          <w:szCs w:val="29"/>
        </w:rPr>
        <w:t>1.按照合同约定及时接受入股土地并按照约定向甲方支付股</w:t>
      </w:r>
      <w:r>
        <w:rPr>
          <w:rFonts w:hint="eastAsia" w:ascii="仿宋" w:hAnsi="仿宋" w:eastAsia="仿宋" w:cs="仿宋"/>
          <w:spacing w:val="0"/>
          <w:position w:val="0"/>
          <w:sz w:val="29"/>
          <w:szCs w:val="29"/>
          <w:lang w:eastAsia="zh-CN"/>
        </w:rPr>
        <w:t>分分红；</w:t>
      </w:r>
    </w:p>
    <w:p w14:paraId="272CA40E">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2.保障甲方按照合同约定和章程规定行使成员或者股东权利；</w:t>
      </w:r>
    </w:p>
    <w:p w14:paraId="7517A490">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3.在法律法规政策规定和合同约定允许范围内合理利用入股土地，确保农地农用，符合当地粮食生产等产业规划，不得弃耕抛荒，不得破坏农业综合生产能力和农业生态环境；</w:t>
      </w:r>
    </w:p>
    <w:p w14:paraId="0D3EDC34">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4.依据有关法律法规保护入股土地，禁止改变入股土地的农业用途，禁止占用入股土地建窑、建坟或者擅自在入股土地上建房、挖砂、采石、采矿、取土等，禁止占用入股的永久基本农田发展林果业和挖塘养鱼；</w:t>
      </w:r>
    </w:p>
    <w:p w14:paraId="4384E553">
      <w:pPr>
        <w:keepNext w:val="0"/>
        <w:keepLines w:val="0"/>
        <w:pageBreakBefore w:val="0"/>
        <w:widowControl w:val="0"/>
        <w:kinsoku/>
        <w:wordWrap/>
        <w:overflowPunct/>
        <w:topLinePunct w:val="0"/>
        <w:autoSpaceDE/>
        <w:autoSpaceDN/>
        <w:bidi w:val="0"/>
        <w:adjustRightInd/>
        <w:snapToGrid/>
        <w:spacing w:line="560" w:lineRule="exact"/>
        <w:ind w:firstLine="580" w:firstLineChars="200"/>
        <w:rPr>
          <w:rFonts w:ascii="仿宋" w:hAnsi="仿宋" w:eastAsia="仿宋" w:cs="仿宋"/>
          <w:spacing w:val="0"/>
          <w:position w:val="0"/>
          <w:sz w:val="29"/>
          <w:szCs w:val="29"/>
        </w:rPr>
      </w:pPr>
      <w:r>
        <w:rPr>
          <w:rFonts w:ascii="仿宋" w:hAnsi="仿宋" w:eastAsia="仿宋" w:cs="仿宋"/>
          <w:spacing w:val="0"/>
          <w:position w:val="0"/>
          <w:sz w:val="29"/>
          <w:szCs w:val="29"/>
        </w:rPr>
        <w:t xml:space="preserve">5.其他： </w:t>
      </w:r>
      <w:r>
        <w:rPr>
          <w:rFonts w:ascii="仿宋" w:hAnsi="仿宋" w:eastAsia="仿宋" w:cs="仿宋"/>
          <w:spacing w:val="0"/>
          <w:position w:val="0"/>
          <w:sz w:val="29"/>
          <w:szCs w:val="29"/>
          <w:u w:val="single" w:color="auto"/>
        </w:rPr>
        <w:t xml:space="preserve">                                                 </w:t>
      </w:r>
    </w:p>
    <w:p w14:paraId="77C929EA">
      <w:pPr>
        <w:spacing w:before="256" w:line="222" w:lineRule="auto"/>
        <w:ind w:left="573"/>
        <w:outlineLvl w:val="0"/>
        <w:rPr>
          <w:rFonts w:ascii="黑体" w:hAnsi="黑体" w:eastAsia="黑体" w:cs="黑体"/>
          <w:spacing w:val="0"/>
          <w:position w:val="0"/>
          <w:sz w:val="29"/>
          <w:szCs w:val="29"/>
        </w:rPr>
      </w:pPr>
      <w:r>
        <w:rPr>
          <w:rFonts w:ascii="黑体" w:hAnsi="黑体" w:eastAsia="黑体" w:cs="黑体"/>
          <w:b/>
          <w:bCs/>
          <w:spacing w:val="0"/>
          <w:position w:val="0"/>
          <w:sz w:val="29"/>
          <w:szCs w:val="29"/>
        </w:rPr>
        <w:t>九、其他约定</w:t>
      </w:r>
    </w:p>
    <w:p w14:paraId="0B66B504">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(一)甲方同意乙方依法</w:t>
      </w:r>
    </w:p>
    <w:p w14:paraId="4937F1E3">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□投资改良土壤  □建设农业生产附属、配套设施</w:t>
      </w:r>
    </w:p>
    <w:p w14:paraId="1C51C4A3">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□以土地经营权融资担保</w:t>
      </w:r>
      <w:r>
        <w:rPr>
          <w:rFonts w:hint="eastAsia" w:ascii="仿宋" w:hAnsi="仿宋" w:eastAsia="仿宋" w:cs="仿宋"/>
          <w:spacing w:val="0"/>
          <w:position w:val="0"/>
          <w:sz w:val="29"/>
          <w:szCs w:val="29"/>
          <w:lang w:val="en-US" w:eastAsia="zh-CN"/>
        </w:rPr>
        <w:t xml:space="preserve"> </w:t>
      </w:r>
      <w:r>
        <w:rPr>
          <w:rFonts w:ascii="仿宋" w:hAnsi="仿宋" w:eastAsia="仿宋" w:cs="仿宋"/>
          <w:spacing w:val="0"/>
          <w:position w:val="0"/>
          <w:sz w:val="29"/>
          <w:szCs w:val="29"/>
        </w:rPr>
        <w:t>□再流转土地经营权</w:t>
      </w:r>
    </w:p>
    <w:p w14:paraId="563D8AAE">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spacing w:val="0"/>
          <w:position w:val="0"/>
          <w:sz w:val="29"/>
          <w:szCs w:val="29"/>
        </w:rPr>
        <mc:AlternateContent>
          <mc:Choice Requires="wps">
            <w:drawing>
              <wp:anchor distT="0" distB="0" distL="114300" distR="114300" simplePos="0" relativeHeight="251663360" behindDoc="0" locked="0" layoutInCell="1" allowOverlap="1">
                <wp:simplePos x="0" y="0"/>
                <wp:positionH relativeFrom="column">
                  <wp:posOffset>970915</wp:posOffset>
                </wp:positionH>
                <wp:positionV relativeFrom="paragraph">
                  <wp:posOffset>282575</wp:posOffset>
                </wp:positionV>
                <wp:extent cx="4268470" cy="895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4268470" cy="89535"/>
                        </a:xfrm>
                        <a:prstGeom prst="rect">
                          <a:avLst/>
                        </a:prstGeom>
                        <a:noFill/>
                        <a:ln>
                          <a:noFill/>
                        </a:ln>
                      </wps:spPr>
                      <wps:txbx>
                        <w:txbxContent>
                          <w:p w14:paraId="35CA80D4">
                            <w:pPr>
                              <w:tabs>
                                <w:tab w:val="left" w:pos="6600"/>
                              </w:tabs>
                              <w:spacing w:before="19" w:line="187" w:lineRule="auto"/>
                              <w:ind w:left="20"/>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21"/>
                                <w:sz w:val="8"/>
                                <w:szCs w:val="8"/>
                              </w:rPr>
                              <w:t>。</w:t>
                            </w:r>
                          </w:p>
                        </w:txbxContent>
                      </wps:txbx>
                      <wps:bodyPr lIns="0" tIns="0" rIns="0" bIns="0" upright="1"/>
                    </wps:wsp>
                  </a:graphicData>
                </a:graphic>
              </wp:anchor>
            </w:drawing>
          </mc:Choice>
          <mc:Fallback>
            <w:pict>
              <v:shape id="_x0000_s1026" o:spid="_x0000_s1026" o:spt="202" type="#_x0000_t202" style="position:absolute;left:0pt;margin-left:76.45pt;margin-top:22.25pt;height:7.05pt;width:336.1pt;z-index:251663360;mso-width-relative:page;mso-height-relative:page;" filled="f" stroked="f" coordsize="21600,21600" o:gfxdata="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D3JqXc2AAAAAkBAAAPAAAAAAAAAAEAIAAAACIAAABkcnMvZG93bnJldi54bWxQSwEC&#10;FAAUAAAACACHTuJAKB/H6rsBAABxAwAADgAAAAAAAAABACAAAAAnAQAAZHJzL2Uyb0RvYy54bWxQ&#10;SwUGAAAAAAYABgBZAQAAVAUAAAAA&#10;">
                <v:fill on="f" focussize="0,0"/>
                <v:stroke on="f"/>
                <v:imagedata o:title=""/>
                <o:lock v:ext="edit" aspectratio="f"/>
                <v:textbox inset="0mm,0mm,0mm,0mm">
                  <w:txbxContent>
                    <w:p w14:paraId="35CA80D4">
                      <w:pPr>
                        <w:tabs>
                          <w:tab w:val="left" w:pos="6600"/>
                        </w:tabs>
                        <w:spacing w:before="19" w:line="187" w:lineRule="auto"/>
                        <w:ind w:left="20"/>
                        <w:rPr>
                          <w:rFonts w:ascii="仿宋" w:hAnsi="仿宋" w:eastAsia="仿宋" w:cs="仿宋"/>
                          <w:sz w:val="8"/>
                          <w:szCs w:val="8"/>
                        </w:rPr>
                      </w:pPr>
                      <w:r>
                        <w:rPr>
                          <w:rFonts w:ascii="仿宋" w:hAnsi="仿宋" w:eastAsia="仿宋" w:cs="仿宋"/>
                          <w:sz w:val="8"/>
                          <w:szCs w:val="8"/>
                          <w:u w:val="single" w:color="auto"/>
                        </w:rPr>
                        <w:tab/>
                      </w:r>
                      <w:r>
                        <w:rPr>
                          <w:rFonts w:ascii="仿宋" w:hAnsi="仿宋" w:eastAsia="仿宋" w:cs="仿宋"/>
                          <w:spacing w:val="21"/>
                          <w:sz w:val="8"/>
                          <w:szCs w:val="8"/>
                        </w:rPr>
                        <w:t>。</w:t>
                      </w:r>
                    </w:p>
                  </w:txbxContent>
                </v:textbox>
              </v:shape>
            </w:pict>
          </mc:Fallback>
        </mc:AlternateContent>
      </w:r>
      <w:r>
        <w:rPr>
          <w:rFonts w:ascii="仿宋" w:hAnsi="仿宋" w:eastAsia="仿宋" w:cs="仿宋"/>
          <w:spacing w:val="0"/>
          <w:position w:val="0"/>
          <w:sz w:val="29"/>
          <w:szCs w:val="29"/>
        </w:rPr>
        <w:t>□其他：</w:t>
      </w:r>
    </w:p>
    <w:p w14:paraId="7A71257D">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(二)该入股土地的财政补贴等归属：</w:t>
      </w:r>
      <w:r>
        <w:rPr>
          <w:rFonts w:ascii="仿宋" w:hAnsi="仿宋" w:eastAsia="仿宋" w:cs="仿宋"/>
          <w:spacing w:val="0"/>
          <w:position w:val="0"/>
          <w:sz w:val="29"/>
          <w:szCs w:val="29"/>
          <w:u w:val="single" w:color="auto"/>
        </w:rPr>
        <w:t xml:space="preserve">                      </w:t>
      </w:r>
    </w:p>
    <w:p w14:paraId="50799530">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(三)乙方向</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□缴纳□不缴纳 风险保障金</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元</w:t>
      </w:r>
    </w:p>
    <w:p w14:paraId="503B4B97">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hint="eastAsia" w:ascii="仿宋" w:hAnsi="仿宋" w:eastAsia="仿宋" w:cs="仿宋"/>
          <w:spacing w:val="0"/>
          <w:position w:val="0"/>
          <w:sz w:val="29"/>
          <w:szCs w:val="29"/>
          <w:u w:val="single"/>
          <w:lang w:val="en-US" w:eastAsia="zh-CN"/>
        </w:rPr>
      </w:pPr>
      <w:r>
        <w:rPr>
          <w:rFonts w:ascii="仿宋" w:hAnsi="仿宋" w:eastAsia="仿宋" w:cs="仿宋"/>
          <w:spacing w:val="0"/>
          <w:position w:val="0"/>
          <w:sz w:val="29"/>
          <w:szCs w:val="29"/>
        </w:rPr>
        <w:t>(大写：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),合同到期后的处</w:t>
      </w:r>
      <w:r>
        <w:rPr>
          <w:rFonts w:hint="eastAsia" w:ascii="仿宋" w:hAnsi="仿宋" w:eastAsia="仿宋" w:cs="仿宋"/>
          <w:spacing w:val="0"/>
          <w:position w:val="0"/>
          <w:sz w:val="29"/>
          <w:szCs w:val="29"/>
          <w:lang w:eastAsia="zh-CN"/>
        </w:rPr>
        <w:t>理：</w:t>
      </w:r>
      <w:r>
        <w:rPr>
          <w:rFonts w:hint="eastAsia" w:ascii="仿宋" w:hAnsi="仿宋" w:eastAsia="仿宋" w:cs="仿宋"/>
          <w:spacing w:val="0"/>
          <w:position w:val="0"/>
          <w:sz w:val="29"/>
          <w:szCs w:val="29"/>
          <w:u w:val="single"/>
          <w:lang w:val="en-US" w:eastAsia="zh-CN"/>
        </w:rPr>
        <w:t xml:space="preserve">                  </w:t>
      </w:r>
    </w:p>
    <w:p w14:paraId="4E0D6434">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(四)本合同期限内，入股土地被依法征收、征用、占用时，有关地上附着物及青苗补偿费的归属：</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w:t>
      </w:r>
    </w:p>
    <w:p w14:paraId="7DE453F5">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(五)其他事项：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w:t>
      </w:r>
    </w:p>
    <w:p w14:paraId="5F3F1DC4">
      <w:pPr>
        <w:keepNext w:val="0"/>
        <w:keepLines w:val="0"/>
        <w:pageBreakBefore w:val="0"/>
        <w:widowControl w:val="0"/>
        <w:kinsoku/>
        <w:wordWrap/>
        <w:overflowPunct/>
        <w:topLinePunct w:val="0"/>
        <w:autoSpaceDE/>
        <w:autoSpaceDN/>
        <w:bidi w:val="0"/>
        <w:adjustRightInd/>
        <w:snapToGrid/>
        <w:spacing w:line="560" w:lineRule="exact"/>
        <w:ind w:left="0" w:right="0"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w:t>
      </w:r>
      <w:r>
        <w:rPr>
          <w:rFonts w:ascii="黑体" w:hAnsi="黑体" w:eastAsia="黑体" w:cs="黑体"/>
          <w:spacing w:val="0"/>
          <w:position w:val="0"/>
          <w:sz w:val="29"/>
          <w:szCs w:val="29"/>
        </w:rPr>
        <w:t xml:space="preserve"> </w:t>
      </w:r>
      <w:r>
        <w:rPr>
          <w:rFonts w:ascii="黑体" w:hAnsi="黑体" w:eastAsia="黑体" w:cs="黑体"/>
          <w:b/>
          <w:bCs/>
          <w:spacing w:val="0"/>
          <w:position w:val="0"/>
          <w:sz w:val="29"/>
          <w:szCs w:val="29"/>
        </w:rPr>
        <w:t>合同变更、解除和终止</w:t>
      </w:r>
    </w:p>
    <w:p w14:paraId="3CD4349E">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合同有效期间，因不可抗力因素致使合同全部不能履行时，本合同自动终止，甲方将合同终止日至入股到期日的期限内已收取的股份分红退还给乙方；致使合同部分不能履行的，其他部分继续履行，股份分红可以作相应调整。</w:t>
      </w:r>
    </w:p>
    <w:p w14:paraId="413406E0">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(二)如乙方在合同期满后需要继续经营该入股土地，必须在合同期满前</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 xml:space="preserve"> 日内书面向甲方提出申请。如乙方不再继续经营的必须在合同期满前</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日内书面通知甲方，并在合同期满后</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日内将原入股的土地交还给甲方。</w:t>
      </w:r>
    </w:p>
    <w:p w14:paraId="26DD389B">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(三)合同到期或者未到期由甲方依法提前收回入股土地时，乙方依法投资建设的农业生产附属、配套设施处置方式：</w:t>
      </w:r>
    </w:p>
    <w:p w14:paraId="25F23710">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□由甲方无偿处置。</w:t>
      </w:r>
    </w:p>
    <w:p w14:paraId="170C8B05">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□经有资质的第三方评估后，由甲方支付价款购买。</w:t>
      </w:r>
    </w:p>
    <w:p w14:paraId="32442E90">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□经双方协商后，由甲方支付价款购买。</w:t>
      </w:r>
    </w:p>
    <w:p w14:paraId="79E5E416">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□由乙方恢复原状。</w:t>
      </w:r>
    </w:p>
    <w:p w14:paraId="40309384">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□其他： </w:t>
      </w:r>
      <w:r>
        <w:rPr>
          <w:rFonts w:ascii="仿宋" w:hAnsi="仿宋" w:eastAsia="仿宋" w:cs="仿宋"/>
          <w:spacing w:val="0"/>
          <w:position w:val="0"/>
          <w:sz w:val="29"/>
          <w:szCs w:val="29"/>
          <w:u w:val="single" w:color="auto"/>
        </w:rPr>
        <w:t xml:space="preserve">                                                 </w:t>
      </w:r>
    </w:p>
    <w:p w14:paraId="1DE5C44B">
      <w:pPr>
        <w:keepNext w:val="0"/>
        <w:keepLines w:val="0"/>
        <w:pageBreakBefore w:val="0"/>
        <w:widowControl w:val="0"/>
        <w:kinsoku/>
        <w:wordWrap/>
        <w:overflowPunct/>
        <w:topLinePunct w:val="0"/>
        <w:autoSpaceDE/>
        <w:autoSpaceDN/>
        <w:bidi w:val="0"/>
        <w:adjustRightInd/>
        <w:snapToGrid/>
        <w:spacing w:line="560" w:lineRule="exact"/>
        <w:ind w:left="0" w:right="0"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十一、违约责任</w:t>
      </w:r>
    </w:p>
    <w:p w14:paraId="33596B2D">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(一)任何一方违约给对方造成损失的，违约方应承担赔偿责任。</w:t>
      </w:r>
    </w:p>
    <w:p w14:paraId="75BD2DE0">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(二)甲方应按合同规定按时向乙方交付土地，逾期一日应向乙方支付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元(大写：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)违约金。逾期</w:t>
      </w:r>
      <w:r>
        <w:rPr>
          <w:rFonts w:hint="eastAsia" w:ascii="仿宋" w:hAnsi="仿宋" w:eastAsia="仿宋" w:cs="仿宋"/>
          <w:spacing w:val="0"/>
          <w:position w:val="0"/>
          <w:sz w:val="29"/>
          <w:szCs w:val="29"/>
          <w:lang w:eastAsia="zh-CN"/>
        </w:rPr>
        <w:t>超过</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日，乙方有权解除合同，甲方应当赔偿损失。</w:t>
      </w:r>
    </w:p>
    <w:p w14:paraId="4E0DCA85">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(三)甲方入股的土地存在权属纠纷或经济纠纷，致使合同全部或部分不能履行的，甲方应当赔偿损失。</w:t>
      </w:r>
    </w:p>
    <w:p w14:paraId="5F65C247">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(四)甲方违反合同约定擅自干涉和破坏乙方的生产经营，致乙方无法进行正常的生产经营活动的，乙方有权解除合同，甲方应当赔偿损失。</w:t>
      </w:r>
    </w:p>
    <w:p w14:paraId="6C01E5B3">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(五)乙方应按照合同规定按时足额向甲方支付股份分红，逾期一日应向甲方支付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元(大写：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)违约金。逾期超</w:t>
      </w:r>
      <w:r>
        <w:rPr>
          <w:rFonts w:ascii="仿宋" w:hAnsi="仿宋" w:eastAsia="仿宋" w:cs="仿宋"/>
          <w:spacing w:val="0"/>
          <w:position w:val="0"/>
          <w:sz w:val="29"/>
          <w:szCs w:val="29"/>
          <w:u w:val="none" w:color="auto"/>
        </w:rPr>
        <w:t>过</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日，甲方有权解除合同，乙方应当赔偿损失。</w:t>
      </w:r>
    </w:p>
    <w:p w14:paraId="44623BC4">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(六)乙方擅自改变入股土地的农业用途、弃耕抛荒连续两年以</w:t>
      </w:r>
      <w:r>
        <w:rPr>
          <w:rFonts w:ascii="仿宋" w:hAnsi="仿宋" w:eastAsia="仿宋" w:cs="仿宋"/>
          <w:spacing w:val="0"/>
          <w:position w:val="0"/>
          <w:sz w:val="29"/>
          <w:szCs w:val="29"/>
        </w:rPr>
        <w:t>上、给入股土地造成严重损害或者严重破坏土地生态环境的，甲方有权解除合同、收回该土地经营权，并要求乙方赔偿损失。</w:t>
      </w:r>
    </w:p>
    <w:p w14:paraId="29EB3D55">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(七)合同期限届满的，乙方应当按照合同约定将原入股土地交还给甲方，逾期一日应向甲方支付</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元(大写：</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)违约金。</w:t>
      </w:r>
    </w:p>
    <w:p w14:paraId="7A957965">
      <w:pPr>
        <w:keepNext w:val="0"/>
        <w:keepLines w:val="0"/>
        <w:pageBreakBefore w:val="0"/>
        <w:widowControl w:val="0"/>
        <w:kinsoku/>
        <w:wordWrap/>
        <w:overflowPunct/>
        <w:topLinePunct w:val="0"/>
        <w:autoSpaceDE/>
        <w:autoSpaceDN/>
        <w:bidi w:val="0"/>
        <w:adjustRightInd/>
        <w:snapToGrid/>
        <w:spacing w:line="560" w:lineRule="exact"/>
        <w:ind w:left="0" w:right="0"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十二、合同争议解决方式</w:t>
      </w:r>
    </w:p>
    <w:p w14:paraId="7D849005">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jc w:val="both"/>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本合同发生争议的，甲乙双方可以协商解决，也可以请求村民委员会、乡(镇)人民政府等调解解决。当事人不愿协商、调解或者协商、调解不成的，可以依据《中华人民共和国农村土地承包法》第五十五条的规定向农村土地承包仲裁委员会申请仲裁，也可以直接向人民法院起诉。</w:t>
      </w:r>
    </w:p>
    <w:p w14:paraId="0EEA9A4A">
      <w:pPr>
        <w:keepNext w:val="0"/>
        <w:keepLines w:val="0"/>
        <w:pageBreakBefore w:val="0"/>
        <w:widowControl w:val="0"/>
        <w:kinsoku/>
        <w:wordWrap/>
        <w:overflowPunct/>
        <w:topLinePunct w:val="0"/>
        <w:autoSpaceDE/>
        <w:autoSpaceDN/>
        <w:bidi w:val="0"/>
        <w:adjustRightInd/>
        <w:snapToGrid/>
        <w:spacing w:line="560" w:lineRule="exact"/>
        <w:ind w:left="0" w:right="0" w:firstLine="582" w:firstLineChars="200"/>
        <w:textAlignment w:val="auto"/>
        <w:rPr>
          <w:rFonts w:ascii="黑体" w:hAnsi="黑体" w:eastAsia="黑体" w:cs="黑体"/>
          <w:spacing w:val="0"/>
          <w:position w:val="0"/>
          <w:sz w:val="29"/>
          <w:szCs w:val="29"/>
        </w:rPr>
      </w:pPr>
      <w:r>
        <w:rPr>
          <w:rFonts w:ascii="黑体" w:hAnsi="黑体" w:eastAsia="黑体" w:cs="黑体"/>
          <w:b/>
          <w:bCs/>
          <w:spacing w:val="0"/>
          <w:position w:val="0"/>
          <w:sz w:val="29"/>
          <w:szCs w:val="29"/>
        </w:rPr>
        <w:t>十三、</w:t>
      </w:r>
      <w:r>
        <w:rPr>
          <w:rFonts w:ascii="黑体" w:hAnsi="黑体" w:eastAsia="黑体" w:cs="黑体"/>
          <w:spacing w:val="0"/>
          <w:position w:val="0"/>
          <w:sz w:val="29"/>
          <w:szCs w:val="29"/>
        </w:rPr>
        <w:t xml:space="preserve"> </w:t>
      </w:r>
      <w:r>
        <w:rPr>
          <w:rFonts w:ascii="黑体" w:hAnsi="黑体" w:eastAsia="黑体" w:cs="黑体"/>
          <w:b/>
          <w:bCs/>
          <w:spacing w:val="0"/>
          <w:position w:val="0"/>
          <w:sz w:val="29"/>
          <w:szCs w:val="29"/>
        </w:rPr>
        <w:t>附则</w:t>
      </w:r>
    </w:p>
    <w:p w14:paraId="569EF1F2">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hint="eastAsia" w:ascii="仿宋" w:hAnsi="仿宋" w:eastAsia="仿宋" w:cs="仿宋"/>
          <w:spacing w:val="0"/>
          <w:position w:val="0"/>
          <w:sz w:val="29"/>
          <w:szCs w:val="29"/>
        </w:rPr>
        <w:t>(一)本合同未尽事宜，经甲方、乙方协商一致后可签订补充协</w:t>
      </w:r>
      <w:r>
        <w:rPr>
          <w:rFonts w:ascii="仿宋" w:hAnsi="仿宋" w:eastAsia="仿宋" w:cs="仿宋"/>
          <w:spacing w:val="0"/>
          <w:position w:val="0"/>
          <w:sz w:val="29"/>
          <w:szCs w:val="29"/>
        </w:rPr>
        <w:t>议。补充协议与本合同具有同等法律效力。</w:t>
      </w:r>
    </w:p>
    <w:p w14:paraId="7A8B01C0">
      <w:pPr>
        <w:keepNext w:val="0"/>
        <w:keepLines w:val="0"/>
        <w:pageBreakBefore w:val="0"/>
        <w:widowControl w:val="0"/>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补充条款(可另附件): </w:t>
      </w:r>
      <w:r>
        <w:rPr>
          <w:rFonts w:ascii="仿宋" w:hAnsi="仿宋" w:eastAsia="仿宋" w:cs="仿宋"/>
          <w:spacing w:val="0"/>
          <w:position w:val="0"/>
          <w:sz w:val="29"/>
          <w:szCs w:val="29"/>
          <w:u w:val="single" w:color="auto"/>
        </w:rPr>
        <w:t xml:space="preserve">                                    </w:t>
      </w:r>
    </w:p>
    <w:p w14:paraId="76129FBD">
      <w:pPr>
        <w:keepNext w:val="0"/>
        <w:keepLines w:val="0"/>
        <w:pageBreakBefore w:val="0"/>
        <w:widowControl w:val="0"/>
        <w:numPr>
          <w:ilvl w:val="0"/>
          <w:numId w:val="2"/>
        </w:numPr>
        <w:kinsoku/>
        <w:wordWrap/>
        <w:overflowPunct/>
        <w:topLinePunct w:val="0"/>
        <w:autoSpaceDE/>
        <w:autoSpaceDN/>
        <w:bidi w:val="0"/>
        <w:adjustRightInd/>
        <w:snapToGrid/>
        <w:spacing w:line="560" w:lineRule="exact"/>
        <w:ind w:left="0" w:right="0" w:firstLine="580" w:firstLineChars="200"/>
        <w:textAlignment w:val="auto"/>
        <w:rPr>
          <w:rFonts w:ascii="仿宋" w:hAnsi="仿宋" w:eastAsia="仿宋" w:cs="仿宋"/>
          <w:spacing w:val="0"/>
          <w:position w:val="0"/>
          <w:sz w:val="29"/>
          <w:szCs w:val="29"/>
        </w:rPr>
      </w:pPr>
      <w:r>
        <w:rPr>
          <w:rFonts w:ascii="仿宋" w:hAnsi="仿宋" w:eastAsia="仿宋" w:cs="仿宋"/>
          <w:spacing w:val="0"/>
          <w:position w:val="0"/>
          <w:sz w:val="29"/>
          <w:szCs w:val="29"/>
        </w:rPr>
        <w:t xml:space="preserve">本合同自甲乙双方签字、盖章或者按指印之日起生效。本合同一式 </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份，由甲方、乙方、农村集体经济组织、乡(镇)人民政府农村土地承包管理部门、</w:t>
      </w:r>
      <w:r>
        <w:rPr>
          <w:rFonts w:ascii="仿宋" w:hAnsi="仿宋" w:eastAsia="仿宋" w:cs="仿宋"/>
          <w:spacing w:val="0"/>
          <w:position w:val="0"/>
          <w:sz w:val="29"/>
          <w:szCs w:val="29"/>
          <w:u w:val="single" w:color="auto"/>
        </w:rPr>
        <w:t xml:space="preserve">       </w:t>
      </w:r>
      <w:r>
        <w:rPr>
          <w:rFonts w:ascii="仿宋" w:hAnsi="仿宋" w:eastAsia="仿宋" w:cs="仿宋"/>
          <w:spacing w:val="0"/>
          <w:position w:val="0"/>
          <w:sz w:val="29"/>
          <w:szCs w:val="29"/>
        </w:rPr>
        <w:t>,各执一份。</w:t>
      </w:r>
    </w:p>
    <w:p w14:paraId="023248C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textAlignment w:val="auto"/>
        <w:rPr>
          <w:rFonts w:ascii="仿宋" w:hAnsi="仿宋" w:eastAsia="仿宋" w:cs="仿宋"/>
          <w:spacing w:val="0"/>
          <w:position w:val="0"/>
          <w:sz w:val="29"/>
          <w:szCs w:val="29"/>
        </w:rPr>
        <w:sectPr>
          <w:pgSz w:w="11906" w:h="16838"/>
          <w:pgMar w:top="1448" w:right="1628" w:bottom="1027" w:left="1170" w:header="0" w:footer="748" w:gutter="0"/>
          <w:pgBorders>
            <w:top w:val="none" w:sz="0" w:space="0"/>
            <w:left w:val="none" w:sz="0" w:space="0"/>
            <w:bottom w:val="none" w:sz="0" w:space="0"/>
            <w:right w:val="none" w:sz="0" w:space="0"/>
          </w:pgBorders>
          <w:pgNumType w:fmt="numberInDash"/>
          <w:cols w:equalWidth="0" w:num="1">
            <w:col w:w="8362"/>
          </w:cols>
        </w:sectPr>
      </w:pPr>
    </w:p>
    <w:p w14:paraId="3469D6F5">
      <w:pPr>
        <w:spacing w:before="65" w:line="222" w:lineRule="auto"/>
        <w:rPr>
          <w:rFonts w:ascii="仿宋" w:hAnsi="仿宋" w:eastAsia="仿宋" w:cs="仿宋"/>
          <w:spacing w:val="0"/>
          <w:position w:val="0"/>
          <w:sz w:val="28"/>
          <w:szCs w:val="28"/>
        </w:rPr>
      </w:pPr>
    </w:p>
    <w:p w14:paraId="05B02824">
      <w:pPr>
        <w:spacing w:before="65" w:line="222" w:lineRule="auto"/>
        <w:rPr>
          <w:rFonts w:ascii="仿宋" w:hAnsi="仿宋" w:eastAsia="仿宋" w:cs="仿宋"/>
          <w:spacing w:val="0"/>
          <w:position w:val="0"/>
          <w:sz w:val="28"/>
          <w:szCs w:val="28"/>
        </w:rPr>
      </w:pPr>
    </w:p>
    <w:p w14:paraId="154950FE">
      <w:pPr>
        <w:spacing w:before="65" w:line="222" w:lineRule="auto"/>
        <w:rPr>
          <w:rFonts w:ascii="仿宋" w:hAnsi="仿宋" w:eastAsia="仿宋" w:cs="仿宋"/>
          <w:spacing w:val="0"/>
          <w:position w:val="0"/>
          <w:sz w:val="28"/>
          <w:szCs w:val="28"/>
        </w:rPr>
      </w:pPr>
      <w:r>
        <w:rPr>
          <w:rFonts w:ascii="仿宋" w:hAnsi="仿宋" w:eastAsia="仿宋" w:cs="仿宋"/>
          <w:spacing w:val="0"/>
          <w:position w:val="0"/>
          <w:sz w:val="28"/>
          <w:szCs w:val="28"/>
        </w:rPr>
        <w:t>甲方：</w:t>
      </w:r>
    </w:p>
    <w:p w14:paraId="26660892">
      <w:pPr>
        <w:spacing w:line="320" w:lineRule="auto"/>
        <w:rPr>
          <w:rFonts w:ascii="Arial"/>
          <w:spacing w:val="0"/>
          <w:position w:val="0"/>
          <w:sz w:val="21"/>
        </w:rPr>
      </w:pPr>
    </w:p>
    <w:p w14:paraId="28120A85">
      <w:pPr>
        <w:spacing w:line="321" w:lineRule="auto"/>
        <w:rPr>
          <w:rFonts w:ascii="Arial"/>
          <w:spacing w:val="0"/>
          <w:position w:val="0"/>
          <w:sz w:val="21"/>
        </w:rPr>
      </w:pPr>
    </w:p>
    <w:p w14:paraId="2E091A95">
      <w:pPr>
        <w:spacing w:before="66" w:line="223" w:lineRule="auto"/>
        <w:rPr>
          <w:rFonts w:ascii="仿宋" w:hAnsi="仿宋" w:eastAsia="仿宋" w:cs="仿宋"/>
          <w:spacing w:val="0"/>
          <w:position w:val="0"/>
          <w:sz w:val="20"/>
          <w:szCs w:val="20"/>
        </w:rPr>
      </w:pPr>
      <w:r>
        <w:rPr>
          <w:rFonts w:ascii="仿宋" w:hAnsi="仿宋" w:eastAsia="仿宋" w:cs="仿宋"/>
          <w:spacing w:val="0"/>
          <w:position w:val="0"/>
          <w:sz w:val="20"/>
          <w:szCs w:val="20"/>
        </w:rPr>
        <w:t>法定代表人(负责人/农户代表人)签字：</w:t>
      </w:r>
    </w:p>
    <w:p w14:paraId="652DFBFB">
      <w:pPr>
        <w:spacing w:line="292" w:lineRule="auto"/>
        <w:rPr>
          <w:rFonts w:ascii="Arial"/>
          <w:spacing w:val="0"/>
          <w:position w:val="0"/>
          <w:sz w:val="21"/>
        </w:rPr>
      </w:pPr>
    </w:p>
    <w:p w14:paraId="68947AA7">
      <w:pPr>
        <w:spacing w:line="293" w:lineRule="auto"/>
        <w:rPr>
          <w:rFonts w:ascii="Arial"/>
          <w:spacing w:val="0"/>
          <w:position w:val="0"/>
          <w:sz w:val="21"/>
        </w:rPr>
      </w:pPr>
    </w:p>
    <w:p w14:paraId="625D36BC">
      <w:pPr>
        <w:spacing w:line="293" w:lineRule="auto"/>
        <w:rPr>
          <w:rFonts w:ascii="Arial"/>
          <w:spacing w:val="0"/>
          <w:position w:val="0"/>
          <w:sz w:val="21"/>
        </w:rPr>
      </w:pPr>
    </w:p>
    <w:p w14:paraId="6261A4C5">
      <w:pPr>
        <w:spacing w:before="91" w:line="331" w:lineRule="auto"/>
        <w:rPr>
          <w:rFonts w:ascii="仿宋" w:hAnsi="仿宋" w:eastAsia="仿宋" w:cs="仿宋"/>
          <w:spacing w:val="0"/>
          <w:position w:val="0"/>
          <w:sz w:val="28"/>
          <w:szCs w:val="28"/>
        </w:rPr>
      </w:pPr>
      <w:r>
        <w:rPr>
          <w:rFonts w:ascii="仿宋" w:hAnsi="仿宋" w:eastAsia="仿宋" w:cs="仿宋"/>
          <w:spacing w:val="0"/>
          <w:position w:val="0"/>
          <w:sz w:val="28"/>
          <w:szCs w:val="28"/>
        </w:rPr>
        <w:t>签订时间：</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 xml:space="preserve">年 </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月</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日</w:t>
      </w:r>
    </w:p>
    <w:p w14:paraId="220B8F59">
      <w:pPr>
        <w:spacing w:before="1" w:line="195" w:lineRule="auto"/>
        <w:rPr>
          <w:rFonts w:ascii="仿宋" w:hAnsi="仿宋" w:eastAsia="仿宋" w:cs="仿宋"/>
          <w:spacing w:val="0"/>
          <w:position w:val="0"/>
          <w:sz w:val="28"/>
          <w:szCs w:val="28"/>
        </w:rPr>
      </w:pPr>
      <w:r>
        <w:rPr>
          <w:rFonts w:ascii="仿宋" w:hAnsi="仿宋" w:eastAsia="仿宋" w:cs="仿宋"/>
          <w:spacing w:val="0"/>
          <w:position w:val="0"/>
          <w:sz w:val="28"/>
          <w:szCs w:val="28"/>
        </w:rPr>
        <w:t>签订地点：</w:t>
      </w:r>
      <w:r>
        <w:rPr>
          <w:rFonts w:ascii="仿宋" w:hAnsi="仿宋" w:eastAsia="仿宋" w:cs="仿宋"/>
          <w:spacing w:val="0"/>
          <w:position w:val="0"/>
          <w:sz w:val="28"/>
          <w:szCs w:val="28"/>
          <w:u w:val="single" w:color="auto"/>
        </w:rPr>
        <w:t xml:space="preserve">                </w:t>
      </w:r>
    </w:p>
    <w:p w14:paraId="0EBE23A1">
      <w:pPr>
        <w:spacing w:line="14" w:lineRule="auto"/>
        <w:rPr>
          <w:rFonts w:ascii="Arial"/>
          <w:spacing w:val="0"/>
          <w:position w:val="0"/>
          <w:sz w:val="2"/>
        </w:rPr>
      </w:pPr>
      <w:r>
        <w:rPr>
          <w:rFonts w:ascii="Arial" w:hAnsi="Arial" w:eastAsia="Arial" w:cs="Arial"/>
          <w:spacing w:val="0"/>
          <w:position w:val="0"/>
          <w:sz w:val="2"/>
          <w:szCs w:val="2"/>
        </w:rPr>
        <w:br w:type="column"/>
      </w:r>
    </w:p>
    <w:p w14:paraId="5F292B24">
      <w:pPr>
        <w:spacing w:before="57" w:line="224" w:lineRule="auto"/>
        <w:rPr>
          <w:rFonts w:ascii="仿宋" w:hAnsi="仿宋" w:eastAsia="仿宋" w:cs="仿宋"/>
          <w:spacing w:val="0"/>
          <w:position w:val="0"/>
          <w:sz w:val="28"/>
          <w:szCs w:val="28"/>
        </w:rPr>
      </w:pPr>
    </w:p>
    <w:p w14:paraId="78EA089B">
      <w:pPr>
        <w:spacing w:before="57" w:line="224" w:lineRule="auto"/>
        <w:rPr>
          <w:rFonts w:ascii="仿宋" w:hAnsi="仿宋" w:eastAsia="仿宋" w:cs="仿宋"/>
          <w:spacing w:val="0"/>
          <w:position w:val="0"/>
          <w:sz w:val="28"/>
          <w:szCs w:val="28"/>
        </w:rPr>
      </w:pPr>
    </w:p>
    <w:p w14:paraId="33806EA2">
      <w:pPr>
        <w:spacing w:before="57" w:line="224" w:lineRule="auto"/>
        <w:rPr>
          <w:rFonts w:ascii="仿宋" w:hAnsi="仿宋" w:eastAsia="仿宋" w:cs="仿宋"/>
          <w:spacing w:val="0"/>
          <w:position w:val="0"/>
          <w:sz w:val="28"/>
          <w:szCs w:val="28"/>
        </w:rPr>
      </w:pPr>
      <w:r>
        <w:rPr>
          <w:rFonts w:ascii="仿宋" w:hAnsi="仿宋" w:eastAsia="仿宋" w:cs="仿宋"/>
          <w:spacing w:val="0"/>
          <w:position w:val="0"/>
          <w:sz w:val="28"/>
          <w:szCs w:val="28"/>
        </w:rPr>
        <w:t>乙方：</w:t>
      </w:r>
    </w:p>
    <w:p w14:paraId="5406C079">
      <w:pPr>
        <w:spacing w:line="322" w:lineRule="auto"/>
        <w:rPr>
          <w:rFonts w:ascii="Arial"/>
          <w:spacing w:val="0"/>
          <w:position w:val="0"/>
          <w:sz w:val="21"/>
        </w:rPr>
      </w:pPr>
    </w:p>
    <w:p w14:paraId="66ABD792">
      <w:pPr>
        <w:spacing w:line="323" w:lineRule="auto"/>
        <w:rPr>
          <w:rFonts w:ascii="Arial"/>
          <w:spacing w:val="0"/>
          <w:position w:val="0"/>
          <w:sz w:val="21"/>
        </w:rPr>
      </w:pPr>
    </w:p>
    <w:p w14:paraId="7F8FAFEA">
      <w:pPr>
        <w:spacing w:before="65" w:line="223" w:lineRule="auto"/>
        <w:rPr>
          <w:rFonts w:ascii="仿宋" w:hAnsi="仿宋" w:eastAsia="仿宋" w:cs="仿宋"/>
          <w:spacing w:val="0"/>
          <w:position w:val="0"/>
          <w:sz w:val="20"/>
          <w:szCs w:val="20"/>
        </w:rPr>
      </w:pPr>
      <w:r>
        <w:rPr>
          <w:rFonts w:ascii="仿宋" w:hAnsi="仿宋" w:eastAsia="仿宋" w:cs="仿宋"/>
          <w:spacing w:val="0"/>
          <w:position w:val="0"/>
          <w:sz w:val="20"/>
          <w:szCs w:val="20"/>
        </w:rPr>
        <w:t>法定代表人(负责人)签字：</w:t>
      </w:r>
    </w:p>
    <w:p w14:paraId="71F14872">
      <w:pPr>
        <w:spacing w:line="297" w:lineRule="auto"/>
        <w:rPr>
          <w:rFonts w:ascii="Arial"/>
          <w:spacing w:val="0"/>
          <w:position w:val="0"/>
          <w:sz w:val="21"/>
        </w:rPr>
      </w:pPr>
    </w:p>
    <w:p w14:paraId="06A539BD">
      <w:pPr>
        <w:spacing w:line="298" w:lineRule="auto"/>
        <w:rPr>
          <w:rFonts w:ascii="Arial"/>
          <w:spacing w:val="0"/>
          <w:position w:val="0"/>
          <w:sz w:val="21"/>
        </w:rPr>
      </w:pPr>
    </w:p>
    <w:p w14:paraId="1B7B8637">
      <w:pPr>
        <w:spacing w:line="298" w:lineRule="auto"/>
        <w:rPr>
          <w:rFonts w:ascii="Arial"/>
          <w:spacing w:val="0"/>
          <w:position w:val="0"/>
          <w:sz w:val="21"/>
        </w:rPr>
      </w:pPr>
    </w:p>
    <w:p w14:paraId="3042A089">
      <w:pPr>
        <w:spacing w:before="92" w:line="331" w:lineRule="auto"/>
        <w:rPr>
          <w:rFonts w:ascii="仿宋" w:hAnsi="仿宋" w:eastAsia="仿宋" w:cs="仿宋"/>
          <w:spacing w:val="0"/>
          <w:position w:val="0"/>
          <w:sz w:val="28"/>
          <w:szCs w:val="28"/>
        </w:rPr>
      </w:pPr>
      <w:r>
        <w:rPr>
          <w:rFonts w:ascii="仿宋" w:hAnsi="仿宋" w:eastAsia="仿宋" w:cs="仿宋"/>
          <w:spacing w:val="0"/>
          <w:position w:val="0"/>
          <w:sz w:val="28"/>
          <w:szCs w:val="28"/>
        </w:rPr>
        <w:t>签订时间：</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 xml:space="preserve"> 年</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u w:val="none" w:color="auto"/>
        </w:rPr>
        <w:t>月</w:t>
      </w:r>
      <w:r>
        <w:rPr>
          <w:rFonts w:ascii="仿宋" w:hAnsi="仿宋" w:eastAsia="仿宋" w:cs="仿宋"/>
          <w:spacing w:val="0"/>
          <w:position w:val="0"/>
          <w:sz w:val="28"/>
          <w:szCs w:val="28"/>
          <w:u w:val="single" w:color="auto"/>
        </w:rPr>
        <w:t xml:space="preserve">  </w:t>
      </w:r>
      <w:r>
        <w:rPr>
          <w:rFonts w:ascii="仿宋" w:hAnsi="仿宋" w:eastAsia="仿宋" w:cs="仿宋"/>
          <w:spacing w:val="0"/>
          <w:position w:val="0"/>
          <w:sz w:val="28"/>
          <w:szCs w:val="28"/>
        </w:rPr>
        <w:t>日</w:t>
      </w:r>
    </w:p>
    <w:p w14:paraId="40E68E0E">
      <w:pPr>
        <w:spacing w:before="1" w:line="188" w:lineRule="auto"/>
        <w:rPr>
          <w:rFonts w:ascii="仿宋" w:hAnsi="仿宋" w:eastAsia="仿宋" w:cs="仿宋"/>
          <w:spacing w:val="0"/>
          <w:position w:val="0"/>
          <w:sz w:val="28"/>
          <w:szCs w:val="28"/>
        </w:rPr>
      </w:pPr>
      <w:r>
        <w:rPr>
          <w:rFonts w:ascii="仿宋" w:hAnsi="仿宋" w:eastAsia="仿宋" w:cs="仿宋"/>
          <w:spacing w:val="0"/>
          <w:position w:val="0"/>
          <w:sz w:val="28"/>
          <w:szCs w:val="28"/>
        </w:rPr>
        <w:t>签订地点：</w:t>
      </w:r>
      <w:r>
        <w:rPr>
          <w:rFonts w:ascii="仿宋" w:hAnsi="仿宋" w:eastAsia="仿宋" w:cs="仿宋"/>
          <w:spacing w:val="0"/>
          <w:position w:val="0"/>
          <w:sz w:val="28"/>
          <w:szCs w:val="28"/>
          <w:u w:val="single" w:color="auto"/>
        </w:rPr>
        <w:t xml:space="preserve">                </w:t>
      </w:r>
    </w:p>
    <w:p w14:paraId="336BD95D">
      <w:pPr>
        <w:rPr>
          <w:spacing w:val="0"/>
          <w:position w:val="0"/>
        </w:rPr>
        <w:sectPr>
          <w:type w:val="continuous"/>
          <w:pgSz w:w="11906" w:h="16838"/>
          <w:pgMar w:top="1448" w:right="1628" w:bottom="1027" w:left="1170" w:header="0" w:footer="748" w:gutter="0"/>
          <w:pgBorders>
            <w:top w:val="none" w:sz="0" w:space="0"/>
            <w:left w:val="none" w:sz="0" w:space="0"/>
            <w:bottom w:val="none" w:sz="0" w:space="0"/>
            <w:right w:val="none" w:sz="0" w:space="0"/>
          </w:pgBorders>
          <w:pgNumType w:fmt="numberInDash"/>
          <w:cols w:equalWidth="0" w:num="2">
            <w:col w:w="4380" w:space="100"/>
            <w:col w:w="3882"/>
          </w:cols>
        </w:sectPr>
      </w:pPr>
    </w:p>
    <w:p w14:paraId="28582382">
      <w:pPr>
        <w:spacing w:before="287" w:line="219" w:lineRule="auto"/>
        <w:ind w:left="314"/>
        <w:rPr>
          <w:rFonts w:ascii="宋体" w:hAnsi="宋体" w:eastAsia="宋体" w:cs="宋体"/>
          <w:sz w:val="29"/>
          <w:szCs w:val="29"/>
        </w:rPr>
      </w:pPr>
      <w:r>
        <w:rPr>
          <w:rFonts w:ascii="宋体" w:hAnsi="宋体" w:eastAsia="宋体" w:cs="宋体"/>
          <w:b/>
          <w:bCs/>
          <w:spacing w:val="24"/>
          <w:sz w:val="29"/>
          <w:szCs w:val="29"/>
        </w:rPr>
        <w:t>附件清单：</w:t>
      </w:r>
    </w:p>
    <w:p w14:paraId="0DEC88DF">
      <w:pPr>
        <w:spacing w:line="55" w:lineRule="exact"/>
      </w:pPr>
    </w:p>
    <w:tbl>
      <w:tblPr>
        <w:tblStyle w:val="8"/>
        <w:tblW w:w="8209" w:type="dxa"/>
        <w:tblInd w:w="2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4"/>
        <w:gridCol w:w="3685"/>
        <w:gridCol w:w="1548"/>
        <w:gridCol w:w="999"/>
        <w:gridCol w:w="983"/>
      </w:tblGrid>
      <w:tr w14:paraId="00B07B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994" w:type="dxa"/>
            <w:vAlign w:val="top"/>
          </w:tcPr>
          <w:p w14:paraId="02BC3C3B">
            <w:pPr>
              <w:spacing w:before="178" w:line="221" w:lineRule="auto"/>
              <w:ind w:left="204"/>
              <w:rPr>
                <w:rFonts w:ascii="宋体" w:hAnsi="宋体" w:eastAsia="宋体" w:cs="宋体"/>
                <w:sz w:val="28"/>
                <w:szCs w:val="28"/>
              </w:rPr>
            </w:pPr>
            <w:r>
              <w:rPr>
                <w:rFonts w:ascii="宋体" w:hAnsi="宋体" w:eastAsia="宋体" w:cs="宋体"/>
                <w:spacing w:val="8"/>
                <w:sz w:val="28"/>
                <w:szCs w:val="28"/>
              </w:rPr>
              <w:t>序号</w:t>
            </w:r>
          </w:p>
        </w:tc>
        <w:tc>
          <w:tcPr>
            <w:tcW w:w="3685" w:type="dxa"/>
            <w:vAlign w:val="top"/>
          </w:tcPr>
          <w:p w14:paraId="50D022C7">
            <w:pPr>
              <w:spacing w:before="174" w:line="219" w:lineRule="auto"/>
              <w:ind w:left="1270"/>
              <w:rPr>
                <w:rFonts w:ascii="宋体" w:hAnsi="宋体" w:eastAsia="宋体" w:cs="宋体"/>
                <w:sz w:val="28"/>
                <w:szCs w:val="28"/>
              </w:rPr>
            </w:pPr>
            <w:r>
              <w:rPr>
                <w:rFonts w:ascii="宋体" w:hAnsi="宋体" w:eastAsia="宋体" w:cs="宋体"/>
                <w:spacing w:val="13"/>
                <w:sz w:val="28"/>
                <w:szCs w:val="28"/>
              </w:rPr>
              <w:t>附件名称</w:t>
            </w:r>
          </w:p>
        </w:tc>
        <w:tc>
          <w:tcPr>
            <w:tcW w:w="1548" w:type="dxa"/>
            <w:vAlign w:val="top"/>
          </w:tcPr>
          <w:p w14:paraId="22C36348">
            <w:pPr>
              <w:spacing w:before="167" w:line="220" w:lineRule="auto"/>
              <w:ind w:left="205"/>
              <w:rPr>
                <w:rFonts w:ascii="宋体" w:hAnsi="宋体" w:eastAsia="宋体" w:cs="宋体"/>
                <w:sz w:val="28"/>
                <w:szCs w:val="28"/>
              </w:rPr>
            </w:pPr>
            <w:r>
              <w:rPr>
                <w:rFonts w:ascii="宋体" w:hAnsi="宋体" w:eastAsia="宋体" w:cs="宋体"/>
                <w:spacing w:val="3"/>
                <w:sz w:val="28"/>
                <w:szCs w:val="28"/>
              </w:rPr>
              <w:t>是否具备</w:t>
            </w:r>
          </w:p>
        </w:tc>
        <w:tc>
          <w:tcPr>
            <w:tcW w:w="999" w:type="dxa"/>
            <w:vAlign w:val="top"/>
          </w:tcPr>
          <w:p w14:paraId="5CFAAB49">
            <w:pPr>
              <w:spacing w:before="186" w:line="219" w:lineRule="auto"/>
              <w:ind w:left="257"/>
              <w:rPr>
                <w:rFonts w:ascii="宋体" w:hAnsi="宋体" w:eastAsia="宋体" w:cs="宋体"/>
                <w:sz w:val="28"/>
                <w:szCs w:val="28"/>
              </w:rPr>
            </w:pPr>
            <w:r>
              <w:rPr>
                <w:rFonts w:ascii="宋体" w:hAnsi="宋体" w:eastAsia="宋体" w:cs="宋体"/>
                <w:spacing w:val="6"/>
                <w:sz w:val="28"/>
                <w:szCs w:val="28"/>
              </w:rPr>
              <w:t>页数</w:t>
            </w:r>
          </w:p>
        </w:tc>
        <w:tc>
          <w:tcPr>
            <w:tcW w:w="983" w:type="dxa"/>
            <w:vAlign w:val="top"/>
          </w:tcPr>
          <w:p w14:paraId="5D1612A9">
            <w:pPr>
              <w:spacing w:before="188" w:line="221" w:lineRule="auto"/>
              <w:ind w:left="208"/>
              <w:rPr>
                <w:rFonts w:ascii="宋体" w:hAnsi="宋体" w:eastAsia="宋体" w:cs="宋体"/>
                <w:sz w:val="28"/>
                <w:szCs w:val="28"/>
              </w:rPr>
            </w:pPr>
            <w:r>
              <w:rPr>
                <w:rFonts w:ascii="宋体" w:hAnsi="宋体" w:eastAsia="宋体" w:cs="宋体"/>
                <w:spacing w:val="7"/>
                <w:sz w:val="28"/>
                <w:szCs w:val="28"/>
              </w:rPr>
              <w:t>备注</w:t>
            </w:r>
          </w:p>
        </w:tc>
      </w:tr>
      <w:tr w14:paraId="38E8C7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94" w:type="dxa"/>
            <w:vAlign w:val="top"/>
          </w:tcPr>
          <w:p w14:paraId="5338AF13">
            <w:pPr>
              <w:spacing w:before="263" w:line="176" w:lineRule="auto"/>
              <w:ind w:left="414"/>
              <w:rPr>
                <w:rFonts w:ascii="宋体" w:hAnsi="宋体" w:eastAsia="宋体" w:cs="宋体"/>
                <w:sz w:val="28"/>
                <w:szCs w:val="28"/>
              </w:rPr>
            </w:pPr>
            <w:r>
              <w:rPr>
                <w:rFonts w:ascii="宋体" w:hAnsi="宋体" w:eastAsia="宋体" w:cs="宋体"/>
                <w:sz w:val="28"/>
                <w:szCs w:val="28"/>
              </w:rPr>
              <w:t>1</w:t>
            </w:r>
          </w:p>
        </w:tc>
        <w:tc>
          <w:tcPr>
            <w:tcW w:w="3685" w:type="dxa"/>
            <w:vAlign w:val="top"/>
          </w:tcPr>
          <w:p w14:paraId="676CFC58">
            <w:pPr>
              <w:spacing w:before="132" w:line="219" w:lineRule="auto"/>
              <w:ind w:left="110"/>
              <w:rPr>
                <w:rFonts w:ascii="宋体" w:hAnsi="宋体" w:eastAsia="宋体" w:cs="宋体"/>
                <w:sz w:val="28"/>
                <w:szCs w:val="28"/>
              </w:rPr>
            </w:pPr>
            <w:r>
              <w:rPr>
                <w:rFonts w:ascii="宋体" w:hAnsi="宋体" w:eastAsia="宋体" w:cs="宋体"/>
                <w:spacing w:val="1"/>
                <w:sz w:val="28"/>
                <w:szCs w:val="28"/>
              </w:rPr>
              <w:t>甲方、乙方的证件复印件</w:t>
            </w:r>
          </w:p>
        </w:tc>
        <w:tc>
          <w:tcPr>
            <w:tcW w:w="1548" w:type="dxa"/>
            <w:vAlign w:val="top"/>
          </w:tcPr>
          <w:p w14:paraId="1A36140F">
            <w:pPr>
              <w:rPr>
                <w:rFonts w:ascii="Arial"/>
                <w:sz w:val="21"/>
              </w:rPr>
            </w:pPr>
          </w:p>
        </w:tc>
        <w:tc>
          <w:tcPr>
            <w:tcW w:w="999" w:type="dxa"/>
            <w:vAlign w:val="top"/>
          </w:tcPr>
          <w:p w14:paraId="7FB0206C">
            <w:pPr>
              <w:rPr>
                <w:rFonts w:ascii="Arial"/>
                <w:sz w:val="21"/>
              </w:rPr>
            </w:pPr>
          </w:p>
        </w:tc>
        <w:tc>
          <w:tcPr>
            <w:tcW w:w="983" w:type="dxa"/>
            <w:vAlign w:val="top"/>
          </w:tcPr>
          <w:p w14:paraId="235106DB">
            <w:pPr>
              <w:rPr>
                <w:rFonts w:ascii="Arial"/>
                <w:sz w:val="21"/>
              </w:rPr>
            </w:pPr>
          </w:p>
        </w:tc>
      </w:tr>
      <w:tr w14:paraId="2A3ED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4762989B">
            <w:pPr>
              <w:spacing w:before="265" w:line="174" w:lineRule="auto"/>
              <w:ind w:left="414"/>
              <w:rPr>
                <w:rFonts w:ascii="宋体" w:hAnsi="宋体" w:eastAsia="宋体" w:cs="宋体"/>
                <w:sz w:val="28"/>
                <w:szCs w:val="28"/>
              </w:rPr>
            </w:pPr>
            <w:r>
              <w:rPr>
                <w:rFonts w:ascii="宋体" w:hAnsi="宋体" w:eastAsia="宋体" w:cs="宋体"/>
                <w:sz w:val="28"/>
                <w:szCs w:val="28"/>
              </w:rPr>
              <w:t>2</w:t>
            </w:r>
          </w:p>
        </w:tc>
        <w:tc>
          <w:tcPr>
            <w:tcW w:w="3685" w:type="dxa"/>
            <w:vAlign w:val="top"/>
          </w:tcPr>
          <w:p w14:paraId="53A3C938">
            <w:pPr>
              <w:spacing w:before="132" w:line="219" w:lineRule="auto"/>
              <w:ind w:left="110"/>
              <w:rPr>
                <w:rFonts w:ascii="宋体" w:hAnsi="宋体" w:eastAsia="宋体" w:cs="宋体"/>
                <w:sz w:val="28"/>
                <w:szCs w:val="28"/>
              </w:rPr>
            </w:pPr>
            <w:r>
              <w:rPr>
                <w:rFonts w:ascii="宋体" w:hAnsi="宋体" w:eastAsia="宋体" w:cs="宋体"/>
                <w:spacing w:val="3"/>
                <w:sz w:val="28"/>
                <w:szCs w:val="28"/>
              </w:rPr>
              <w:t>入股土地的权属证明</w:t>
            </w:r>
          </w:p>
        </w:tc>
        <w:tc>
          <w:tcPr>
            <w:tcW w:w="1548" w:type="dxa"/>
            <w:vAlign w:val="top"/>
          </w:tcPr>
          <w:p w14:paraId="2467D098">
            <w:pPr>
              <w:rPr>
                <w:rFonts w:ascii="Arial"/>
                <w:sz w:val="21"/>
              </w:rPr>
            </w:pPr>
          </w:p>
        </w:tc>
        <w:tc>
          <w:tcPr>
            <w:tcW w:w="999" w:type="dxa"/>
            <w:vAlign w:val="top"/>
          </w:tcPr>
          <w:p w14:paraId="062C307B">
            <w:pPr>
              <w:rPr>
                <w:rFonts w:ascii="Arial"/>
                <w:sz w:val="21"/>
              </w:rPr>
            </w:pPr>
          </w:p>
        </w:tc>
        <w:tc>
          <w:tcPr>
            <w:tcW w:w="983" w:type="dxa"/>
            <w:vAlign w:val="top"/>
          </w:tcPr>
          <w:p w14:paraId="23E01ABB">
            <w:pPr>
              <w:rPr>
                <w:rFonts w:ascii="Arial"/>
                <w:sz w:val="21"/>
              </w:rPr>
            </w:pPr>
          </w:p>
        </w:tc>
      </w:tr>
      <w:tr w14:paraId="070D33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0" w:hRule="atLeast"/>
        </w:trPr>
        <w:tc>
          <w:tcPr>
            <w:tcW w:w="994" w:type="dxa"/>
            <w:vAlign w:val="top"/>
          </w:tcPr>
          <w:p w14:paraId="62023E11">
            <w:pPr>
              <w:spacing w:before="266" w:line="174" w:lineRule="auto"/>
              <w:ind w:left="414"/>
              <w:rPr>
                <w:rFonts w:ascii="宋体" w:hAnsi="宋体" w:eastAsia="宋体" w:cs="宋体"/>
                <w:sz w:val="28"/>
                <w:szCs w:val="28"/>
              </w:rPr>
            </w:pPr>
            <w:r>
              <w:rPr>
                <w:rFonts w:ascii="宋体" w:hAnsi="宋体" w:eastAsia="宋体" w:cs="宋体"/>
                <w:sz w:val="28"/>
                <w:szCs w:val="28"/>
              </w:rPr>
              <w:t>3</w:t>
            </w:r>
          </w:p>
        </w:tc>
        <w:tc>
          <w:tcPr>
            <w:tcW w:w="3685" w:type="dxa"/>
            <w:vAlign w:val="top"/>
          </w:tcPr>
          <w:p w14:paraId="13FC0863">
            <w:pPr>
              <w:spacing w:before="131" w:line="219" w:lineRule="auto"/>
              <w:ind w:left="110"/>
              <w:rPr>
                <w:rFonts w:ascii="宋体" w:hAnsi="宋体" w:eastAsia="宋体" w:cs="宋体"/>
                <w:sz w:val="28"/>
                <w:szCs w:val="28"/>
              </w:rPr>
            </w:pPr>
            <w:r>
              <w:rPr>
                <w:rFonts w:ascii="宋体" w:hAnsi="宋体" w:eastAsia="宋体" w:cs="宋体"/>
                <w:spacing w:val="2"/>
                <w:sz w:val="28"/>
                <w:szCs w:val="28"/>
              </w:rPr>
              <w:t>入股土地四至范围附图</w:t>
            </w:r>
          </w:p>
        </w:tc>
        <w:tc>
          <w:tcPr>
            <w:tcW w:w="1548" w:type="dxa"/>
            <w:vAlign w:val="top"/>
          </w:tcPr>
          <w:p w14:paraId="06B47D1A">
            <w:pPr>
              <w:rPr>
                <w:rFonts w:ascii="Arial"/>
                <w:sz w:val="21"/>
              </w:rPr>
            </w:pPr>
          </w:p>
        </w:tc>
        <w:tc>
          <w:tcPr>
            <w:tcW w:w="999" w:type="dxa"/>
            <w:vAlign w:val="top"/>
          </w:tcPr>
          <w:p w14:paraId="15DA71A3">
            <w:pPr>
              <w:rPr>
                <w:rFonts w:ascii="Arial"/>
                <w:sz w:val="21"/>
              </w:rPr>
            </w:pPr>
          </w:p>
        </w:tc>
        <w:tc>
          <w:tcPr>
            <w:tcW w:w="983" w:type="dxa"/>
            <w:vAlign w:val="top"/>
          </w:tcPr>
          <w:p w14:paraId="7DB10EF5">
            <w:pPr>
              <w:rPr>
                <w:rFonts w:ascii="Arial"/>
                <w:sz w:val="21"/>
              </w:rPr>
            </w:pPr>
          </w:p>
        </w:tc>
      </w:tr>
      <w:tr w14:paraId="6955A6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08" w:hRule="atLeast"/>
        </w:trPr>
        <w:tc>
          <w:tcPr>
            <w:tcW w:w="994" w:type="dxa"/>
            <w:vAlign w:val="top"/>
          </w:tcPr>
          <w:p w14:paraId="7B835D42">
            <w:pPr>
              <w:spacing w:line="299" w:lineRule="auto"/>
              <w:rPr>
                <w:rFonts w:ascii="Arial"/>
                <w:sz w:val="21"/>
              </w:rPr>
            </w:pPr>
          </w:p>
          <w:p w14:paraId="2C94BF09">
            <w:pPr>
              <w:spacing w:line="300" w:lineRule="auto"/>
              <w:rPr>
                <w:rFonts w:ascii="Arial"/>
                <w:sz w:val="21"/>
              </w:rPr>
            </w:pPr>
          </w:p>
          <w:p w14:paraId="1E063886">
            <w:pPr>
              <w:spacing w:line="300" w:lineRule="auto"/>
              <w:rPr>
                <w:rFonts w:ascii="Arial"/>
                <w:sz w:val="21"/>
              </w:rPr>
            </w:pPr>
          </w:p>
          <w:p w14:paraId="0E09E6E2">
            <w:pPr>
              <w:spacing w:before="91" w:line="183" w:lineRule="auto"/>
              <w:ind w:left="414"/>
              <w:rPr>
                <w:rFonts w:ascii="宋体" w:hAnsi="宋体" w:eastAsia="宋体" w:cs="宋体"/>
                <w:sz w:val="28"/>
                <w:szCs w:val="28"/>
              </w:rPr>
            </w:pPr>
            <w:r>
              <w:rPr>
                <w:rFonts w:ascii="宋体" w:hAnsi="宋体" w:eastAsia="宋体" w:cs="宋体"/>
                <w:sz w:val="28"/>
                <w:szCs w:val="28"/>
              </w:rPr>
              <w:t>4</w:t>
            </w:r>
          </w:p>
        </w:tc>
        <w:tc>
          <w:tcPr>
            <w:tcW w:w="3685" w:type="dxa"/>
            <w:vAlign w:val="top"/>
          </w:tcPr>
          <w:p w14:paraId="7D259314">
            <w:pPr>
              <w:spacing w:before="194" w:line="347" w:lineRule="auto"/>
              <w:ind w:left="110" w:right="185"/>
              <w:jc w:val="both"/>
              <w:rPr>
                <w:rFonts w:ascii="宋体" w:hAnsi="宋体" w:eastAsia="宋体" w:cs="宋体"/>
                <w:sz w:val="28"/>
                <w:szCs w:val="28"/>
              </w:rPr>
            </w:pPr>
            <w:r>
              <w:rPr>
                <w:rFonts w:ascii="宋体" w:hAnsi="宋体" w:eastAsia="宋体" w:cs="宋体"/>
                <w:spacing w:val="11"/>
                <w:sz w:val="28"/>
                <w:szCs w:val="28"/>
              </w:rPr>
              <w:t>其他(例如：附属建筑及设</w:t>
            </w:r>
            <w:r>
              <w:rPr>
                <w:rFonts w:ascii="宋体" w:hAnsi="宋体" w:eastAsia="宋体" w:cs="宋体"/>
                <w:sz w:val="28"/>
                <w:szCs w:val="28"/>
              </w:rPr>
              <w:t xml:space="preserve"> </w:t>
            </w:r>
            <w:r>
              <w:rPr>
                <w:rFonts w:ascii="宋体" w:hAnsi="宋体" w:eastAsia="宋体" w:cs="宋体"/>
                <w:spacing w:val="1"/>
                <w:sz w:val="28"/>
                <w:szCs w:val="28"/>
              </w:rPr>
              <w:t>施清单、村民会议决议书及</w:t>
            </w:r>
            <w:r>
              <w:rPr>
                <w:rFonts w:ascii="宋体" w:hAnsi="宋体" w:eastAsia="宋体" w:cs="宋体"/>
                <w:spacing w:val="2"/>
                <w:sz w:val="28"/>
                <w:szCs w:val="28"/>
              </w:rPr>
              <w:t xml:space="preserve"> </w:t>
            </w:r>
            <w:r>
              <w:rPr>
                <w:rFonts w:ascii="宋体" w:hAnsi="宋体" w:eastAsia="宋体" w:cs="宋体"/>
                <w:spacing w:val="1"/>
                <w:sz w:val="28"/>
                <w:szCs w:val="28"/>
              </w:rPr>
              <w:t>公示材料、代办授权委托书</w:t>
            </w:r>
          </w:p>
          <w:p w14:paraId="72E8FCAF">
            <w:pPr>
              <w:spacing w:line="219" w:lineRule="auto"/>
              <w:ind w:left="110"/>
              <w:rPr>
                <w:rFonts w:ascii="宋体" w:hAnsi="宋体" w:eastAsia="宋体" w:cs="宋体"/>
                <w:sz w:val="28"/>
                <w:szCs w:val="28"/>
              </w:rPr>
            </w:pPr>
            <w:r>
              <w:rPr>
                <w:rFonts w:ascii="宋体" w:hAnsi="宋体" w:eastAsia="宋体" w:cs="宋体"/>
                <w:spacing w:val="10"/>
                <w:sz w:val="28"/>
                <w:szCs w:val="28"/>
              </w:rPr>
              <w:t>和证件复印件等)</w:t>
            </w:r>
          </w:p>
        </w:tc>
        <w:tc>
          <w:tcPr>
            <w:tcW w:w="1548" w:type="dxa"/>
            <w:vAlign w:val="top"/>
          </w:tcPr>
          <w:p w14:paraId="0A43F339">
            <w:pPr>
              <w:rPr>
                <w:rFonts w:ascii="Arial"/>
                <w:sz w:val="21"/>
              </w:rPr>
            </w:pPr>
          </w:p>
        </w:tc>
        <w:tc>
          <w:tcPr>
            <w:tcW w:w="999" w:type="dxa"/>
            <w:vAlign w:val="top"/>
          </w:tcPr>
          <w:p w14:paraId="6CAFF965">
            <w:pPr>
              <w:rPr>
                <w:rFonts w:ascii="Arial"/>
                <w:sz w:val="21"/>
              </w:rPr>
            </w:pPr>
          </w:p>
        </w:tc>
        <w:tc>
          <w:tcPr>
            <w:tcW w:w="983" w:type="dxa"/>
            <w:vAlign w:val="top"/>
          </w:tcPr>
          <w:p w14:paraId="4D7F8456">
            <w:pPr>
              <w:rPr>
                <w:rFonts w:ascii="Arial"/>
                <w:sz w:val="21"/>
              </w:rPr>
            </w:pPr>
          </w:p>
        </w:tc>
      </w:tr>
      <w:tr w14:paraId="0A0B9B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top"/>
          </w:tcPr>
          <w:p w14:paraId="5161FB37">
            <w:pPr>
              <w:rPr>
                <w:rFonts w:ascii="Arial"/>
                <w:sz w:val="21"/>
              </w:rPr>
            </w:pPr>
          </w:p>
        </w:tc>
        <w:tc>
          <w:tcPr>
            <w:tcW w:w="3685" w:type="dxa"/>
            <w:vAlign w:val="top"/>
          </w:tcPr>
          <w:p w14:paraId="42BB3056">
            <w:pPr>
              <w:rPr>
                <w:rFonts w:ascii="Arial"/>
                <w:sz w:val="21"/>
              </w:rPr>
            </w:pPr>
          </w:p>
        </w:tc>
        <w:tc>
          <w:tcPr>
            <w:tcW w:w="1548" w:type="dxa"/>
            <w:vAlign w:val="top"/>
          </w:tcPr>
          <w:p w14:paraId="6704161F">
            <w:pPr>
              <w:rPr>
                <w:rFonts w:ascii="Arial"/>
                <w:sz w:val="21"/>
              </w:rPr>
            </w:pPr>
          </w:p>
        </w:tc>
        <w:tc>
          <w:tcPr>
            <w:tcW w:w="999" w:type="dxa"/>
            <w:vAlign w:val="top"/>
          </w:tcPr>
          <w:p w14:paraId="5AFEC26B">
            <w:pPr>
              <w:rPr>
                <w:rFonts w:ascii="Arial"/>
                <w:sz w:val="21"/>
              </w:rPr>
            </w:pPr>
          </w:p>
        </w:tc>
        <w:tc>
          <w:tcPr>
            <w:tcW w:w="983" w:type="dxa"/>
            <w:vAlign w:val="top"/>
          </w:tcPr>
          <w:p w14:paraId="6304FDD7">
            <w:pPr>
              <w:rPr>
                <w:rFonts w:ascii="Arial"/>
                <w:sz w:val="21"/>
              </w:rPr>
            </w:pPr>
          </w:p>
        </w:tc>
      </w:tr>
      <w:tr w14:paraId="3D6DD9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31A83D20">
            <w:pPr>
              <w:rPr>
                <w:rFonts w:ascii="Arial"/>
                <w:sz w:val="21"/>
              </w:rPr>
            </w:pPr>
          </w:p>
        </w:tc>
        <w:tc>
          <w:tcPr>
            <w:tcW w:w="3685" w:type="dxa"/>
            <w:vAlign w:val="top"/>
          </w:tcPr>
          <w:p w14:paraId="05191BF3">
            <w:pPr>
              <w:rPr>
                <w:rFonts w:ascii="Arial"/>
                <w:sz w:val="21"/>
              </w:rPr>
            </w:pPr>
          </w:p>
        </w:tc>
        <w:tc>
          <w:tcPr>
            <w:tcW w:w="1548" w:type="dxa"/>
            <w:vAlign w:val="top"/>
          </w:tcPr>
          <w:p w14:paraId="47D77AB5">
            <w:pPr>
              <w:rPr>
                <w:rFonts w:ascii="Arial"/>
                <w:sz w:val="21"/>
              </w:rPr>
            </w:pPr>
          </w:p>
        </w:tc>
        <w:tc>
          <w:tcPr>
            <w:tcW w:w="999" w:type="dxa"/>
            <w:vAlign w:val="top"/>
          </w:tcPr>
          <w:p w14:paraId="6CD122EC">
            <w:pPr>
              <w:rPr>
                <w:rFonts w:ascii="Arial"/>
                <w:sz w:val="21"/>
              </w:rPr>
            </w:pPr>
          </w:p>
        </w:tc>
        <w:tc>
          <w:tcPr>
            <w:tcW w:w="983" w:type="dxa"/>
            <w:vAlign w:val="top"/>
          </w:tcPr>
          <w:p w14:paraId="1B4E041B">
            <w:pPr>
              <w:rPr>
                <w:rFonts w:ascii="Arial"/>
                <w:sz w:val="21"/>
              </w:rPr>
            </w:pPr>
          </w:p>
        </w:tc>
      </w:tr>
      <w:tr w14:paraId="2CAEAE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084E0568">
            <w:pPr>
              <w:rPr>
                <w:rFonts w:ascii="Arial"/>
                <w:sz w:val="21"/>
              </w:rPr>
            </w:pPr>
          </w:p>
        </w:tc>
        <w:tc>
          <w:tcPr>
            <w:tcW w:w="3685" w:type="dxa"/>
            <w:vAlign w:val="top"/>
          </w:tcPr>
          <w:p w14:paraId="6DF41F5F">
            <w:pPr>
              <w:rPr>
                <w:rFonts w:ascii="Arial"/>
                <w:sz w:val="21"/>
              </w:rPr>
            </w:pPr>
          </w:p>
        </w:tc>
        <w:tc>
          <w:tcPr>
            <w:tcW w:w="1548" w:type="dxa"/>
            <w:vAlign w:val="top"/>
          </w:tcPr>
          <w:p w14:paraId="0938ABA8">
            <w:pPr>
              <w:rPr>
                <w:rFonts w:ascii="Arial"/>
                <w:sz w:val="21"/>
              </w:rPr>
            </w:pPr>
          </w:p>
        </w:tc>
        <w:tc>
          <w:tcPr>
            <w:tcW w:w="999" w:type="dxa"/>
            <w:vAlign w:val="top"/>
          </w:tcPr>
          <w:p w14:paraId="2BF6105A">
            <w:pPr>
              <w:rPr>
                <w:rFonts w:ascii="Arial"/>
                <w:sz w:val="21"/>
              </w:rPr>
            </w:pPr>
          </w:p>
        </w:tc>
        <w:tc>
          <w:tcPr>
            <w:tcW w:w="983" w:type="dxa"/>
            <w:vAlign w:val="top"/>
          </w:tcPr>
          <w:p w14:paraId="58797F87">
            <w:pPr>
              <w:rPr>
                <w:rFonts w:ascii="Arial"/>
                <w:sz w:val="21"/>
              </w:rPr>
            </w:pPr>
          </w:p>
        </w:tc>
      </w:tr>
      <w:tr w14:paraId="0427D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284ACDF9">
            <w:pPr>
              <w:rPr>
                <w:rFonts w:ascii="Arial"/>
                <w:sz w:val="21"/>
              </w:rPr>
            </w:pPr>
          </w:p>
        </w:tc>
        <w:tc>
          <w:tcPr>
            <w:tcW w:w="3685" w:type="dxa"/>
            <w:vAlign w:val="top"/>
          </w:tcPr>
          <w:p w14:paraId="099B7C2E">
            <w:pPr>
              <w:rPr>
                <w:rFonts w:ascii="Arial"/>
                <w:sz w:val="21"/>
              </w:rPr>
            </w:pPr>
          </w:p>
        </w:tc>
        <w:tc>
          <w:tcPr>
            <w:tcW w:w="1548" w:type="dxa"/>
            <w:vAlign w:val="top"/>
          </w:tcPr>
          <w:p w14:paraId="332D712D">
            <w:pPr>
              <w:rPr>
                <w:rFonts w:ascii="Arial"/>
                <w:sz w:val="21"/>
              </w:rPr>
            </w:pPr>
          </w:p>
        </w:tc>
        <w:tc>
          <w:tcPr>
            <w:tcW w:w="999" w:type="dxa"/>
            <w:vAlign w:val="top"/>
          </w:tcPr>
          <w:p w14:paraId="1003DD2C">
            <w:pPr>
              <w:rPr>
                <w:rFonts w:ascii="Arial"/>
                <w:sz w:val="21"/>
              </w:rPr>
            </w:pPr>
          </w:p>
        </w:tc>
        <w:tc>
          <w:tcPr>
            <w:tcW w:w="983" w:type="dxa"/>
            <w:vAlign w:val="top"/>
          </w:tcPr>
          <w:p w14:paraId="023974BA">
            <w:pPr>
              <w:rPr>
                <w:rFonts w:ascii="Arial"/>
                <w:sz w:val="21"/>
              </w:rPr>
            </w:pPr>
          </w:p>
        </w:tc>
      </w:tr>
      <w:tr w14:paraId="029379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994" w:type="dxa"/>
            <w:vAlign w:val="top"/>
          </w:tcPr>
          <w:p w14:paraId="3E1B5AF6">
            <w:pPr>
              <w:rPr>
                <w:rFonts w:ascii="Arial"/>
                <w:sz w:val="21"/>
              </w:rPr>
            </w:pPr>
          </w:p>
        </w:tc>
        <w:tc>
          <w:tcPr>
            <w:tcW w:w="3685" w:type="dxa"/>
            <w:vAlign w:val="top"/>
          </w:tcPr>
          <w:p w14:paraId="7D0D2E18">
            <w:pPr>
              <w:rPr>
                <w:rFonts w:ascii="Arial"/>
                <w:sz w:val="21"/>
              </w:rPr>
            </w:pPr>
          </w:p>
        </w:tc>
        <w:tc>
          <w:tcPr>
            <w:tcW w:w="1548" w:type="dxa"/>
            <w:vAlign w:val="top"/>
          </w:tcPr>
          <w:p w14:paraId="7E09ABF7">
            <w:pPr>
              <w:rPr>
                <w:rFonts w:ascii="Arial"/>
                <w:sz w:val="21"/>
              </w:rPr>
            </w:pPr>
          </w:p>
        </w:tc>
        <w:tc>
          <w:tcPr>
            <w:tcW w:w="999" w:type="dxa"/>
            <w:vAlign w:val="top"/>
          </w:tcPr>
          <w:p w14:paraId="52F58FD9">
            <w:pPr>
              <w:rPr>
                <w:rFonts w:ascii="Arial"/>
                <w:sz w:val="21"/>
              </w:rPr>
            </w:pPr>
          </w:p>
        </w:tc>
        <w:tc>
          <w:tcPr>
            <w:tcW w:w="983" w:type="dxa"/>
            <w:vAlign w:val="top"/>
          </w:tcPr>
          <w:p w14:paraId="4953A539">
            <w:pPr>
              <w:rPr>
                <w:rFonts w:ascii="Arial"/>
                <w:sz w:val="21"/>
              </w:rPr>
            </w:pPr>
          </w:p>
        </w:tc>
      </w:tr>
      <w:tr w14:paraId="77B74F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994" w:type="dxa"/>
            <w:vAlign w:val="top"/>
          </w:tcPr>
          <w:p w14:paraId="08C00589">
            <w:pPr>
              <w:rPr>
                <w:rFonts w:ascii="Arial"/>
                <w:sz w:val="21"/>
              </w:rPr>
            </w:pPr>
          </w:p>
        </w:tc>
        <w:tc>
          <w:tcPr>
            <w:tcW w:w="3685" w:type="dxa"/>
            <w:vAlign w:val="top"/>
          </w:tcPr>
          <w:p w14:paraId="2582D8EF">
            <w:pPr>
              <w:rPr>
                <w:rFonts w:ascii="Arial"/>
                <w:sz w:val="21"/>
              </w:rPr>
            </w:pPr>
          </w:p>
        </w:tc>
        <w:tc>
          <w:tcPr>
            <w:tcW w:w="1548" w:type="dxa"/>
            <w:vAlign w:val="top"/>
          </w:tcPr>
          <w:p w14:paraId="2BCA7EA0">
            <w:pPr>
              <w:rPr>
                <w:rFonts w:ascii="Arial"/>
                <w:sz w:val="21"/>
              </w:rPr>
            </w:pPr>
          </w:p>
        </w:tc>
        <w:tc>
          <w:tcPr>
            <w:tcW w:w="999" w:type="dxa"/>
            <w:vAlign w:val="top"/>
          </w:tcPr>
          <w:p w14:paraId="33CF77C0">
            <w:pPr>
              <w:rPr>
                <w:rFonts w:ascii="Arial"/>
                <w:sz w:val="21"/>
              </w:rPr>
            </w:pPr>
          </w:p>
        </w:tc>
        <w:tc>
          <w:tcPr>
            <w:tcW w:w="983" w:type="dxa"/>
            <w:vAlign w:val="top"/>
          </w:tcPr>
          <w:p w14:paraId="6FEA06EF">
            <w:pPr>
              <w:rPr>
                <w:rFonts w:ascii="Arial"/>
                <w:sz w:val="21"/>
              </w:rPr>
            </w:pPr>
          </w:p>
        </w:tc>
      </w:tr>
      <w:tr w14:paraId="7F5F03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59" w:hRule="atLeast"/>
        </w:trPr>
        <w:tc>
          <w:tcPr>
            <w:tcW w:w="994" w:type="dxa"/>
            <w:vAlign w:val="top"/>
          </w:tcPr>
          <w:p w14:paraId="5C49DEB9">
            <w:pPr>
              <w:rPr>
                <w:rFonts w:ascii="Arial"/>
                <w:sz w:val="21"/>
              </w:rPr>
            </w:pPr>
          </w:p>
        </w:tc>
        <w:tc>
          <w:tcPr>
            <w:tcW w:w="3685" w:type="dxa"/>
            <w:vAlign w:val="top"/>
          </w:tcPr>
          <w:p w14:paraId="7BDD45DB">
            <w:pPr>
              <w:rPr>
                <w:rFonts w:ascii="Arial"/>
                <w:sz w:val="21"/>
              </w:rPr>
            </w:pPr>
          </w:p>
        </w:tc>
        <w:tc>
          <w:tcPr>
            <w:tcW w:w="1548" w:type="dxa"/>
            <w:vAlign w:val="top"/>
          </w:tcPr>
          <w:p w14:paraId="6137FD7E">
            <w:pPr>
              <w:rPr>
                <w:rFonts w:ascii="Arial"/>
                <w:sz w:val="21"/>
              </w:rPr>
            </w:pPr>
          </w:p>
        </w:tc>
        <w:tc>
          <w:tcPr>
            <w:tcW w:w="999" w:type="dxa"/>
            <w:vAlign w:val="top"/>
          </w:tcPr>
          <w:p w14:paraId="1899C018">
            <w:pPr>
              <w:rPr>
                <w:rFonts w:ascii="Arial"/>
                <w:sz w:val="21"/>
              </w:rPr>
            </w:pPr>
          </w:p>
        </w:tc>
        <w:tc>
          <w:tcPr>
            <w:tcW w:w="983" w:type="dxa"/>
            <w:vAlign w:val="top"/>
          </w:tcPr>
          <w:p w14:paraId="5C22B098">
            <w:pPr>
              <w:rPr>
                <w:rFonts w:ascii="Arial"/>
                <w:sz w:val="21"/>
              </w:rPr>
            </w:pPr>
          </w:p>
        </w:tc>
      </w:tr>
      <w:tr w14:paraId="59B49A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994" w:type="dxa"/>
            <w:vAlign w:val="top"/>
          </w:tcPr>
          <w:p w14:paraId="5369943A">
            <w:pPr>
              <w:rPr>
                <w:rFonts w:ascii="Arial"/>
                <w:sz w:val="21"/>
              </w:rPr>
            </w:pPr>
          </w:p>
        </w:tc>
        <w:tc>
          <w:tcPr>
            <w:tcW w:w="3685" w:type="dxa"/>
            <w:vAlign w:val="top"/>
          </w:tcPr>
          <w:p w14:paraId="77ABEA71">
            <w:pPr>
              <w:rPr>
                <w:rFonts w:ascii="Arial"/>
                <w:sz w:val="21"/>
              </w:rPr>
            </w:pPr>
          </w:p>
        </w:tc>
        <w:tc>
          <w:tcPr>
            <w:tcW w:w="1548" w:type="dxa"/>
            <w:vAlign w:val="top"/>
          </w:tcPr>
          <w:p w14:paraId="36A0F77E">
            <w:pPr>
              <w:rPr>
                <w:rFonts w:ascii="Arial"/>
                <w:sz w:val="21"/>
              </w:rPr>
            </w:pPr>
          </w:p>
        </w:tc>
        <w:tc>
          <w:tcPr>
            <w:tcW w:w="999" w:type="dxa"/>
            <w:vAlign w:val="top"/>
          </w:tcPr>
          <w:p w14:paraId="15584D21">
            <w:pPr>
              <w:rPr>
                <w:rFonts w:ascii="Arial"/>
                <w:sz w:val="21"/>
              </w:rPr>
            </w:pPr>
          </w:p>
        </w:tc>
        <w:tc>
          <w:tcPr>
            <w:tcW w:w="983" w:type="dxa"/>
            <w:vAlign w:val="top"/>
          </w:tcPr>
          <w:p w14:paraId="4834CFFF">
            <w:pPr>
              <w:rPr>
                <w:rFonts w:ascii="Arial"/>
                <w:sz w:val="21"/>
              </w:rPr>
            </w:pPr>
          </w:p>
        </w:tc>
      </w:tr>
      <w:tr w14:paraId="54A66F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209" w:type="dxa"/>
            <w:gridSpan w:val="5"/>
            <w:vAlign w:val="top"/>
          </w:tcPr>
          <w:p w14:paraId="1B5150EC">
            <w:pPr>
              <w:spacing w:before="171" w:line="219" w:lineRule="auto"/>
              <w:ind w:left="2624"/>
              <w:rPr>
                <w:rFonts w:ascii="宋体" w:hAnsi="宋体" w:eastAsia="宋体" w:cs="宋体"/>
                <w:sz w:val="28"/>
                <w:szCs w:val="28"/>
              </w:rPr>
            </w:pPr>
            <w:r>
              <w:rPr>
                <w:rFonts w:ascii="宋体" w:hAnsi="宋体" w:eastAsia="宋体" w:cs="宋体"/>
                <w:spacing w:val="-20"/>
                <w:sz w:val="28"/>
                <w:szCs w:val="28"/>
              </w:rPr>
              <w:t>共计</w:t>
            </w:r>
            <w:r>
              <w:rPr>
                <w:rFonts w:ascii="宋体" w:hAnsi="宋体" w:eastAsia="宋体" w:cs="宋体"/>
                <w:spacing w:val="19"/>
                <w:sz w:val="28"/>
                <w:szCs w:val="28"/>
              </w:rPr>
              <w:t xml:space="preserve">    </w:t>
            </w:r>
            <w:r>
              <w:rPr>
                <w:rFonts w:ascii="宋体" w:hAnsi="宋体" w:eastAsia="宋体" w:cs="宋体"/>
                <w:spacing w:val="-20"/>
                <w:sz w:val="28"/>
                <w:szCs w:val="28"/>
              </w:rPr>
              <w:t>份，</w:t>
            </w:r>
            <w:r>
              <w:rPr>
                <w:rFonts w:ascii="宋体" w:hAnsi="宋体" w:eastAsia="宋体" w:cs="宋体"/>
                <w:spacing w:val="10"/>
                <w:sz w:val="28"/>
                <w:szCs w:val="28"/>
              </w:rPr>
              <w:t xml:space="preserve">      </w:t>
            </w:r>
            <w:r>
              <w:rPr>
                <w:rFonts w:ascii="宋体" w:hAnsi="宋体" w:eastAsia="宋体" w:cs="宋体"/>
                <w:spacing w:val="-20"/>
                <w:sz w:val="28"/>
                <w:szCs w:val="28"/>
              </w:rPr>
              <w:t>页。</w:t>
            </w:r>
          </w:p>
        </w:tc>
      </w:tr>
    </w:tbl>
    <w:p w14:paraId="4773B0EB">
      <w:pPr>
        <w:pStyle w:val="4"/>
        <w:widowControl/>
        <w:shd w:val="clear" w:color="auto" w:fill="FFFFFF"/>
        <w:spacing w:beforeAutospacing="0" w:afterAutospacing="0"/>
        <w:jc w:val="both"/>
        <w:rPr>
          <w:rFonts w:hint="eastAsia" w:eastAsiaTheme="minorEastAsia"/>
          <w:lang w:eastAsia="zh-CN"/>
        </w:rPr>
      </w:pPr>
    </w:p>
    <w:sect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auto"/>
    <w:pitch w:val="default"/>
    <w:sig w:usb0="800002BF" w:usb1="38CF7CFA" w:usb2="00000016" w:usb3="00000000" w:csb0="00040001" w:csb1="00000000"/>
  </w:font>
  <w:font w:name="楷体">
    <w:altName w:val="楷体_GB2312"/>
    <w:panose1 w:val="02010609060101010101"/>
    <w:charset w:val="86"/>
    <w:family w:val="auto"/>
    <w:pitch w:val="default"/>
    <w:sig w:usb0="00000000" w:usb1="00000000"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0F6F7">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554355" cy="277495"/>
              <wp:effectExtent l="0" t="0" r="0" b="0"/>
              <wp:wrapNone/>
              <wp:docPr id="1" name="文本框 1"/>
              <wp:cNvGraphicFramePr/>
              <a:graphic xmlns:a="http://schemas.openxmlformats.org/drawingml/2006/main">
                <a:graphicData uri="http://schemas.microsoft.com/office/word/2010/wordprocessingShape">
                  <wps:wsp>
                    <wps:cNvSpPr txBox="1"/>
                    <wps:spPr>
                      <a:xfrm>
                        <a:off x="0" y="0"/>
                        <a:ext cx="55435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40F40FD">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85pt;width:43.65pt;mso-position-horizontal:outside;mso-position-horizontal-relative:margin;z-index:251659264;mso-width-relative:page;mso-height-relative:page;" filled="f" stroked="f" coordsize="21600,21600" o:gfxdata="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Vbst9MAAAADAQAADwAAAAAAAAABACAAAAAiAAAAZHJzL2Rvd25yZXYueG1sUEsB&#10;AhQAFAAAAAgAh07iQIC7A48zAgAAVQQAAA4AAAAAAAAAAQAgAAAAIgEAAGRycy9lMm9Eb2MueG1s&#10;UEsFBgAAAAAGAAYAWQEAAMcFAAAAAA==&#10;">
              <v:fill on="f" focussize="0,0"/>
              <v:stroke on="f" weight="0.5pt"/>
              <v:imagedata o:title=""/>
              <o:lock v:ext="edit" aspectratio="f"/>
              <v:textbox inset="0mm,0mm,0mm,0mm">
                <w:txbxContent>
                  <w:p w14:paraId="140F40FD">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99CB9">
    <w:pPr>
      <w:pStyle w:val="2"/>
      <w:tabs>
        <w:tab w:val="left" w:pos="6150"/>
        <w:tab w:val="clear" w:pos="4153"/>
      </w:tabs>
    </w:pPr>
    <w: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554355" cy="277495"/>
              <wp:effectExtent l="0" t="0" r="0" b="0"/>
              <wp:wrapNone/>
              <wp:docPr id="38" name="文本框 38"/>
              <wp:cNvGraphicFramePr/>
              <a:graphic xmlns:a="http://schemas.openxmlformats.org/drawingml/2006/main">
                <a:graphicData uri="http://schemas.microsoft.com/office/word/2010/wordprocessingShape">
                  <wps:wsp>
                    <wps:cNvSpPr txBox="1"/>
                    <wps:spPr>
                      <a:xfrm>
                        <a:off x="0" y="0"/>
                        <a:ext cx="55435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624C06">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85pt;width:43.65pt;mso-position-horizontal:outside;mso-position-horizontal-relative:margin;z-index:251662336;mso-width-relative:page;mso-height-relative:page;" filled="f" stroked="f" coordsize="21600,21600" o:gfxdata="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W7LfTAAAAAwEAAA8AAAAAAAAAAQAgAAAAIgAAAGRycy9kb3ducmV2LnhtbFBL&#10;AQIUABQAAAAIAIdO4kAqITj7NAIAAFcEAAAOAAAAAAAAAAEAIAAAACIBAABkcnMvZTJvRG9jLnht&#10;bFBLBQYAAAAABgAGAFkBAADIBQAAAAA=&#10;">
              <v:fill on="f" focussize="0,0"/>
              <v:stroke on="f" weight="0.5pt"/>
              <v:imagedata o:title=""/>
              <o:lock v:ext="edit" aspectratio="f"/>
              <v:textbox inset="0mm,0mm,0mm,0mm">
                <w:txbxContent>
                  <w:p w14:paraId="1F624C06">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r>
      <w:rPr>
        <w:rFonts w:hint="eastAsia"/>
        <w:lang w:eastAsia="zh-CN"/>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193442">
    <w:pPr>
      <w:pStyle w:val="2"/>
      <w:tabs>
        <w:tab w:val="left" w:pos="6150"/>
        <w:tab w:val="clear" w:pos="4153"/>
      </w:tabs>
    </w:pPr>
    <w: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554355" cy="277495"/>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55435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8F316B">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85pt;width:43.65pt;mso-position-horizontal:outside;mso-position-horizontal-relative:margin;z-index:251664384;mso-width-relative:page;mso-height-relative:page;" filled="f" stroked="f" coordsize="21600,21600" o:gfxdata="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JFW7LfTAAAAAwEAAA8AAAAAAAAAAQAgAAAAIgAAAGRycy9kb3ducmV2LnhtbFBL&#10;AQIUABQAAAAIAIdO4kCCbGu7NAIAAFcEAAAOAAAAAAAAAAEAIAAAACIBAABkcnMvZTJvRG9jLnht&#10;bFBLBQYAAAAABgAGAFkBAADIBQAAAAA=&#10;">
              <v:fill on="f" focussize="0,0"/>
              <v:stroke on="f" weight="0.5pt"/>
              <v:imagedata o:title=""/>
              <o:lock v:ext="edit" aspectratio="f"/>
              <v:textbox inset="0mm,0mm,0mm,0mm">
                <w:txbxContent>
                  <w:p w14:paraId="798F316B">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r>
      <w:rPr>
        <w:rFonts w:hint="eastAsia"/>
        <w:lang w:eastAsia="zh-CN"/>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D0AF5">
    <w:pPr>
      <w:pStyle w:val="2"/>
      <w:tabs>
        <w:tab w:val="left" w:pos="6150"/>
        <w:tab w:val="clear" w:pos="4153"/>
      </w:tabs>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554355" cy="277495"/>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554355" cy="2774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7B7ADD">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0pt;height:21.85pt;width:43.65pt;mso-position-horizontal:outside;mso-position-horizontal-relative:margin;z-index:251665408;mso-width-relative:page;mso-height-relative:page;" filled="f" stroked="f" coordsize="21600,21600" o:gfxdata="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kVbst9MAAAADAQAADwAAAAAAAAABACAAAAAiAAAAZHJzL2Rvd25yZXYueG1sUEsB&#10;AhQAFAAAAAgAh07iQI8nQPAzAgAAVwQAAA4AAAAAAAAAAQAgAAAAIgEAAGRycy9lMm9Eb2MueG1s&#10;UEsFBgAAAAAGAAYAWQEAAMcFAAAAAA==&#10;">
              <v:fill on="f" focussize="0,0"/>
              <v:stroke on="f" weight="0.5pt"/>
              <v:imagedata o:title=""/>
              <o:lock v:ext="edit" aspectratio="f"/>
              <v:textbox inset="0mm,0mm,0mm,0mm">
                <w:txbxContent>
                  <w:p w14:paraId="127B7ADD">
                    <w:pPr>
                      <w:pStyle w:val="2"/>
                      <w:rPr>
                        <w:rFonts w:ascii="宋体" w:hAnsi="宋体" w:eastAsia="宋体" w:cs="宋体"/>
                        <w:sz w:val="28"/>
                        <w:szCs w:val="28"/>
                      </w:rPr>
                    </w:pPr>
                    <w:r>
                      <w:rPr>
                        <w:rFonts w:ascii="宋体" w:hAnsi="宋体" w:eastAsia="宋体" w:cs="宋体"/>
                        <w:sz w:val="28"/>
                        <w:szCs w:val="28"/>
                      </w:rPr>
                      <w:fldChar w:fldCharType="begin"/>
                    </w:r>
                    <w:r>
                      <w:rPr>
                        <w:rFonts w:ascii="宋体" w:hAnsi="宋体" w:eastAsia="宋体" w:cs="宋体"/>
                        <w:sz w:val="28"/>
                        <w:szCs w:val="28"/>
                      </w:rPr>
                      <w:instrText xml:space="preserve"> PAGE  \* MERGEFORMAT </w:instrText>
                    </w:r>
                    <w:r>
                      <w:rPr>
                        <w:rFonts w:ascii="宋体" w:hAnsi="宋体" w:eastAsia="宋体" w:cs="宋体"/>
                        <w:sz w:val="28"/>
                        <w:szCs w:val="28"/>
                      </w:rPr>
                      <w:fldChar w:fldCharType="separate"/>
                    </w:r>
                    <w:r>
                      <w:rPr>
                        <w:rFonts w:ascii="宋体" w:hAnsi="宋体" w:eastAsia="宋体" w:cs="宋体"/>
                        <w:sz w:val="28"/>
                        <w:szCs w:val="28"/>
                      </w:rPr>
                      <w:t>- 1 -</w:t>
                    </w:r>
                    <w:r>
                      <w:rPr>
                        <w:rFonts w:ascii="宋体" w:hAnsi="宋体" w:eastAsia="宋体" w:cs="宋体"/>
                        <w:sz w:val="28"/>
                        <w:szCs w:val="28"/>
                      </w:rPr>
                      <w:fldChar w:fldCharType="end"/>
                    </w:r>
                  </w:p>
                </w:txbxContent>
              </v:textbox>
            </v:shape>
          </w:pict>
        </mc:Fallback>
      </mc:AlternateContent>
    </w:r>
    <w:r>
      <w:rPr>
        <w:rFonts w:hint="eastAsia"/>
        <w:lang w:eastAsia="zh-CN"/>
      </w:rPr>
      <w:tab/>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A1BAFE">
    <w:pPr>
      <w:spacing w:before="1" w:line="183" w:lineRule="auto"/>
      <w:jc w:val="right"/>
      <w:rPr>
        <w:rFonts w:ascii="宋体" w:hAnsi="宋体" w:eastAsia="宋体" w:cs="宋体"/>
        <w:sz w:val="29"/>
        <w:szCs w:val="29"/>
      </w:rPr>
    </w:pPr>
    <w:r>
      <w:rPr>
        <w:sz w:val="29"/>
      </w:rP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15FF2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xhYO8zAgAAYwQAAA4AAABkcnMvZTJvRG9jLnhtbK1UzY7TMBC+I/EO&#10;lu80aYFV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lTYphGx08/vp9+&#10;Ppx+fSM4g0CNCzPE3TtExvadbTE2w3nAYeLdVl6nLxgR+CHv8SKvaCPh6dJ0Mp3mcHH4hg3ws8fr&#10;zof4XlhNklFQj/51srLDJsQ+dAhJ2YxdS6W6HipDmoJevX6b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xhYO8zAgAAYwQAAA4AAAAAAAAAAQAgAAAAHwEAAGRycy9lMm9Eb2MueG1sUEsF&#10;BgAAAAAGAAYAWQEAAMQFAAAAAA==&#10;">
              <v:fill on="f" focussize="0,0"/>
              <v:stroke on="f" weight="0.5pt"/>
              <v:imagedata o:title=""/>
              <o:lock v:ext="edit" aspectratio="f"/>
              <v:textbox inset="0mm,0mm,0mm,0mm" style="mso-fit-shape-to-text:t;">
                <w:txbxContent>
                  <w:p w14:paraId="4015FF23">
                    <w:pPr>
                      <w:pStyle w:val="2"/>
                      <w:rPr>
                        <w:rFonts w:hint="eastAsia"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- 35 -</w:t>
                    </w:r>
                    <w:r>
                      <w:rPr>
                        <w:rFonts w:hint="eastAsia" w:ascii="宋体" w:hAnsi="宋体" w:eastAsia="宋体" w:cs="宋体"/>
                        <w:sz w:val="28"/>
                        <w:szCs w:val="28"/>
                      </w:rPr>
                      <w:fldChar w:fldCharType="end"/>
                    </w:r>
                  </w:p>
                </w:txbxContent>
              </v:textbox>
            </v:shape>
          </w:pict>
        </mc:Fallback>
      </mc:AlternateContent>
    </w:r>
    <w:r>
      <w:rPr>
        <w:sz w:val="29"/>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83185</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31470F4">
                          <w:pPr>
                            <w:pStyle w:val="2"/>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6.55pt;height:144pt;width:144pt;mso-position-horizontal:outside;mso-position-horizontal-relative:margin;mso-wrap-style:none;z-index:251661312;mso-width-relative:page;mso-height-relative:page;" filled="f" stroked="f" coordsize="21600,21600" o:gfxdata="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DD+130wAAAAcBAAAPAAAAAAAAAAEAIAAAACIAAABkcnMvZG93bnJldi54bWxQSwEC&#10;FAAUAAAACACHTuJAlt8PCTICAABjBAAADgAAAAAAAAABACAAAAAiAQAAZHJzL2Uyb0RvYy54bWxQ&#10;SwUGAAAAAAYABgBZAQAAxgUAAAAA&#10;">
              <v:fill on="f" focussize="0,0"/>
              <v:stroke on="f" weight="0.5pt"/>
              <v:imagedata o:title=""/>
              <o:lock v:ext="edit" aspectratio="f"/>
              <v:textbox inset="0mm,0mm,0mm,0mm" style="mso-fit-shape-to-text:t;">
                <w:txbxContent>
                  <w:p w14:paraId="631470F4">
                    <w:pPr>
                      <w:pStyle w:val="2"/>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B7BCC64"/>
    <w:multiLevelType w:val="singleLevel"/>
    <w:tmpl w:val="EB7BCC64"/>
    <w:lvl w:ilvl="0" w:tentative="0">
      <w:start w:val="4"/>
      <w:numFmt w:val="chineseCounting"/>
      <w:lvlText w:val="(%1)"/>
      <w:lvlJc w:val="left"/>
      <w:pPr>
        <w:tabs>
          <w:tab w:val="left" w:pos="312"/>
        </w:tabs>
      </w:pPr>
      <w:rPr>
        <w:rFonts w:hint="eastAsia"/>
      </w:rPr>
    </w:lvl>
  </w:abstractNum>
  <w:abstractNum w:abstractNumId="1">
    <w:nsid w:val="780492CF"/>
    <w:multiLevelType w:val="singleLevel"/>
    <w:tmpl w:val="780492CF"/>
    <w:lvl w:ilvl="0" w:tentative="0">
      <w:start w:val="2"/>
      <w:numFmt w:val="chineseCounting"/>
      <w:lvlText w:val="(%1)"/>
      <w:lvlJc w:val="left"/>
      <w:pPr>
        <w:tabs>
          <w:tab w:val="left" w:pos="312"/>
        </w:tabs>
      </w:pPr>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kwOGQ0YTZhNmY5Y2QwMjZkNzY1ZWNhMTE5NWFjYmUifQ=="/>
  </w:docVars>
  <w:rsids>
    <w:rsidRoot w:val="001050EC"/>
    <w:rsid w:val="00066AC3"/>
    <w:rsid w:val="0009136D"/>
    <w:rsid w:val="00092F62"/>
    <w:rsid w:val="001050EC"/>
    <w:rsid w:val="001446BA"/>
    <w:rsid w:val="0021244E"/>
    <w:rsid w:val="00250824"/>
    <w:rsid w:val="002C780B"/>
    <w:rsid w:val="00320FE7"/>
    <w:rsid w:val="003C2FF2"/>
    <w:rsid w:val="004F2506"/>
    <w:rsid w:val="00537B28"/>
    <w:rsid w:val="0054215B"/>
    <w:rsid w:val="005A0098"/>
    <w:rsid w:val="0071253F"/>
    <w:rsid w:val="00763815"/>
    <w:rsid w:val="008C4FE3"/>
    <w:rsid w:val="009317A9"/>
    <w:rsid w:val="00B25D2A"/>
    <w:rsid w:val="00D048C2"/>
    <w:rsid w:val="00D445B5"/>
    <w:rsid w:val="00E105F6"/>
    <w:rsid w:val="00F3671B"/>
    <w:rsid w:val="00F50937"/>
    <w:rsid w:val="011E03AC"/>
    <w:rsid w:val="019C4C73"/>
    <w:rsid w:val="01A45525"/>
    <w:rsid w:val="02257497"/>
    <w:rsid w:val="02333780"/>
    <w:rsid w:val="0241006D"/>
    <w:rsid w:val="034C72DC"/>
    <w:rsid w:val="03591E43"/>
    <w:rsid w:val="03EE5067"/>
    <w:rsid w:val="04A73320"/>
    <w:rsid w:val="04B52C5F"/>
    <w:rsid w:val="06F91BC3"/>
    <w:rsid w:val="074E6F3E"/>
    <w:rsid w:val="077C01C0"/>
    <w:rsid w:val="07D37855"/>
    <w:rsid w:val="087B2B20"/>
    <w:rsid w:val="093656C8"/>
    <w:rsid w:val="0A434D38"/>
    <w:rsid w:val="0C1F1683"/>
    <w:rsid w:val="0C967FBD"/>
    <w:rsid w:val="0CEA7FC6"/>
    <w:rsid w:val="0D191E44"/>
    <w:rsid w:val="0D7F1539"/>
    <w:rsid w:val="0DA87805"/>
    <w:rsid w:val="10494A6F"/>
    <w:rsid w:val="109B4BF6"/>
    <w:rsid w:val="10DC3B02"/>
    <w:rsid w:val="121F5BBC"/>
    <w:rsid w:val="127A35DE"/>
    <w:rsid w:val="12AF14ED"/>
    <w:rsid w:val="14072976"/>
    <w:rsid w:val="1475664A"/>
    <w:rsid w:val="14802ED3"/>
    <w:rsid w:val="14A56265"/>
    <w:rsid w:val="150509C6"/>
    <w:rsid w:val="15AA144B"/>
    <w:rsid w:val="15EE2143"/>
    <w:rsid w:val="16A77F1B"/>
    <w:rsid w:val="17C47EDE"/>
    <w:rsid w:val="17FE5FBF"/>
    <w:rsid w:val="18662442"/>
    <w:rsid w:val="190668F6"/>
    <w:rsid w:val="192823F8"/>
    <w:rsid w:val="196951D3"/>
    <w:rsid w:val="19712A70"/>
    <w:rsid w:val="19827807"/>
    <w:rsid w:val="1A2E3A81"/>
    <w:rsid w:val="1A450CCB"/>
    <w:rsid w:val="1A565591"/>
    <w:rsid w:val="1A6B5D0E"/>
    <w:rsid w:val="1A752B33"/>
    <w:rsid w:val="1A755F9B"/>
    <w:rsid w:val="1B4935A9"/>
    <w:rsid w:val="1BCE27E6"/>
    <w:rsid w:val="1C12465D"/>
    <w:rsid w:val="1C3D4A7C"/>
    <w:rsid w:val="1CC8388B"/>
    <w:rsid w:val="1DFD005F"/>
    <w:rsid w:val="1E4A5D6E"/>
    <w:rsid w:val="1E8219AC"/>
    <w:rsid w:val="1EA35FEA"/>
    <w:rsid w:val="1F1E6D5C"/>
    <w:rsid w:val="1F4735D9"/>
    <w:rsid w:val="1F613126"/>
    <w:rsid w:val="1FF36476"/>
    <w:rsid w:val="1FFE1A52"/>
    <w:rsid w:val="20040E1C"/>
    <w:rsid w:val="20B75432"/>
    <w:rsid w:val="221C5A44"/>
    <w:rsid w:val="22637BB5"/>
    <w:rsid w:val="22E8617D"/>
    <w:rsid w:val="23521595"/>
    <w:rsid w:val="23B82F67"/>
    <w:rsid w:val="23CF76E9"/>
    <w:rsid w:val="248B6815"/>
    <w:rsid w:val="25180806"/>
    <w:rsid w:val="2555751C"/>
    <w:rsid w:val="255A56CF"/>
    <w:rsid w:val="25BA0198"/>
    <w:rsid w:val="2612336E"/>
    <w:rsid w:val="26B94A5F"/>
    <w:rsid w:val="271B338D"/>
    <w:rsid w:val="2744120F"/>
    <w:rsid w:val="28033B5E"/>
    <w:rsid w:val="289A12F6"/>
    <w:rsid w:val="28EF13D4"/>
    <w:rsid w:val="29FF45A0"/>
    <w:rsid w:val="2A6F132D"/>
    <w:rsid w:val="2A8F0E29"/>
    <w:rsid w:val="2B4D7BB8"/>
    <w:rsid w:val="2BA312F4"/>
    <w:rsid w:val="2C2A2923"/>
    <w:rsid w:val="2CC4591F"/>
    <w:rsid w:val="2CCD1A0E"/>
    <w:rsid w:val="2D1B0D65"/>
    <w:rsid w:val="2E627104"/>
    <w:rsid w:val="2EF45F38"/>
    <w:rsid w:val="2F2F298A"/>
    <w:rsid w:val="2F6B3ABF"/>
    <w:rsid w:val="2F873ACD"/>
    <w:rsid w:val="301A3F69"/>
    <w:rsid w:val="309F094F"/>
    <w:rsid w:val="310C3915"/>
    <w:rsid w:val="31B854C5"/>
    <w:rsid w:val="32FE5338"/>
    <w:rsid w:val="332C5408"/>
    <w:rsid w:val="33547225"/>
    <w:rsid w:val="34612509"/>
    <w:rsid w:val="3486250B"/>
    <w:rsid w:val="353A371B"/>
    <w:rsid w:val="35424DFA"/>
    <w:rsid w:val="356C27C5"/>
    <w:rsid w:val="362C6CDF"/>
    <w:rsid w:val="369A7DA7"/>
    <w:rsid w:val="380F57E1"/>
    <w:rsid w:val="39A0424E"/>
    <w:rsid w:val="39FF00BF"/>
    <w:rsid w:val="3A9E393B"/>
    <w:rsid w:val="3AC73649"/>
    <w:rsid w:val="3AEF602E"/>
    <w:rsid w:val="3B191EDA"/>
    <w:rsid w:val="3B591A87"/>
    <w:rsid w:val="3C1E157A"/>
    <w:rsid w:val="3C5E37F3"/>
    <w:rsid w:val="3C92049C"/>
    <w:rsid w:val="3CCA3132"/>
    <w:rsid w:val="3D312A33"/>
    <w:rsid w:val="3E9C1DA3"/>
    <w:rsid w:val="3F016E32"/>
    <w:rsid w:val="3F192145"/>
    <w:rsid w:val="3FE7510C"/>
    <w:rsid w:val="406C5AB7"/>
    <w:rsid w:val="415412A8"/>
    <w:rsid w:val="42925DB2"/>
    <w:rsid w:val="43663D58"/>
    <w:rsid w:val="4525373D"/>
    <w:rsid w:val="45CF69D6"/>
    <w:rsid w:val="480B17BC"/>
    <w:rsid w:val="48240D85"/>
    <w:rsid w:val="4B41409C"/>
    <w:rsid w:val="4BE844A8"/>
    <w:rsid w:val="4C163519"/>
    <w:rsid w:val="4D5A0F06"/>
    <w:rsid w:val="4E0305F4"/>
    <w:rsid w:val="4E2709C3"/>
    <w:rsid w:val="4EEC5CF7"/>
    <w:rsid w:val="50343E81"/>
    <w:rsid w:val="503C50E8"/>
    <w:rsid w:val="509D5C69"/>
    <w:rsid w:val="50D35525"/>
    <w:rsid w:val="5229589F"/>
    <w:rsid w:val="52A465E5"/>
    <w:rsid w:val="536568BD"/>
    <w:rsid w:val="538B1B69"/>
    <w:rsid w:val="54E83DBC"/>
    <w:rsid w:val="55835522"/>
    <w:rsid w:val="55F03988"/>
    <w:rsid w:val="56F44F15"/>
    <w:rsid w:val="57085646"/>
    <w:rsid w:val="570C64A8"/>
    <w:rsid w:val="579B6B27"/>
    <w:rsid w:val="57A73657"/>
    <w:rsid w:val="59382BE8"/>
    <w:rsid w:val="5971615C"/>
    <w:rsid w:val="59FF308B"/>
    <w:rsid w:val="5B163C66"/>
    <w:rsid w:val="5B356084"/>
    <w:rsid w:val="5B955B74"/>
    <w:rsid w:val="5B9F3E68"/>
    <w:rsid w:val="5BC67622"/>
    <w:rsid w:val="5D4110BF"/>
    <w:rsid w:val="5D5F0BDD"/>
    <w:rsid w:val="5DEE3A25"/>
    <w:rsid w:val="5E90096B"/>
    <w:rsid w:val="5EAB4516"/>
    <w:rsid w:val="5ED60AAA"/>
    <w:rsid w:val="5F1A6ABC"/>
    <w:rsid w:val="5FCB79FD"/>
    <w:rsid w:val="5FDF0F6F"/>
    <w:rsid w:val="60D333C6"/>
    <w:rsid w:val="60F7101E"/>
    <w:rsid w:val="61EA739B"/>
    <w:rsid w:val="62A16868"/>
    <w:rsid w:val="62C919FE"/>
    <w:rsid w:val="6432347C"/>
    <w:rsid w:val="64E45581"/>
    <w:rsid w:val="66103EC5"/>
    <w:rsid w:val="66F31ADC"/>
    <w:rsid w:val="67386586"/>
    <w:rsid w:val="68C800DB"/>
    <w:rsid w:val="68FE3618"/>
    <w:rsid w:val="69676DA1"/>
    <w:rsid w:val="6974646B"/>
    <w:rsid w:val="69AC1258"/>
    <w:rsid w:val="69D755AD"/>
    <w:rsid w:val="6A471D2E"/>
    <w:rsid w:val="6A7911B9"/>
    <w:rsid w:val="6CC13754"/>
    <w:rsid w:val="6D284BB3"/>
    <w:rsid w:val="6DB84456"/>
    <w:rsid w:val="6DBD6130"/>
    <w:rsid w:val="6F522EA3"/>
    <w:rsid w:val="6FE2773A"/>
    <w:rsid w:val="6FEB23BF"/>
    <w:rsid w:val="6FED75B7"/>
    <w:rsid w:val="70984BC8"/>
    <w:rsid w:val="710E21F8"/>
    <w:rsid w:val="718A2C2B"/>
    <w:rsid w:val="71BD142A"/>
    <w:rsid w:val="72C67A77"/>
    <w:rsid w:val="72D5482B"/>
    <w:rsid w:val="732B344C"/>
    <w:rsid w:val="739F190F"/>
    <w:rsid w:val="73BB01CF"/>
    <w:rsid w:val="74342BBA"/>
    <w:rsid w:val="74A11A10"/>
    <w:rsid w:val="74EE0377"/>
    <w:rsid w:val="756E1442"/>
    <w:rsid w:val="75A508E5"/>
    <w:rsid w:val="75AF6FF8"/>
    <w:rsid w:val="75B50061"/>
    <w:rsid w:val="75B66CCE"/>
    <w:rsid w:val="75F03A8C"/>
    <w:rsid w:val="75F93CA2"/>
    <w:rsid w:val="76FC4D07"/>
    <w:rsid w:val="78250971"/>
    <w:rsid w:val="78A65399"/>
    <w:rsid w:val="79D0335B"/>
    <w:rsid w:val="7A167E09"/>
    <w:rsid w:val="7A745A8C"/>
    <w:rsid w:val="7ADD6982"/>
    <w:rsid w:val="7B5C656F"/>
    <w:rsid w:val="7C9A0DE4"/>
    <w:rsid w:val="7D06797B"/>
    <w:rsid w:val="7DF452D5"/>
    <w:rsid w:val="7DF81CC2"/>
    <w:rsid w:val="7E93399A"/>
    <w:rsid w:val="7EC739DB"/>
    <w:rsid w:val="7EF41E2E"/>
    <w:rsid w:val="7F964FC9"/>
    <w:rsid w:val="7FAC0C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autoRedefine/>
    <w:qFormat/>
    <w:uiPriority w:val="0"/>
    <w:pPr>
      <w:spacing w:beforeAutospacing="1" w:afterAutospacing="1"/>
      <w:jc w:val="left"/>
    </w:pPr>
    <w:rPr>
      <w:rFonts w:cs="Times New Roman"/>
      <w:kern w:val="0"/>
      <w:sz w:val="24"/>
    </w:rPr>
  </w:style>
  <w:style w:type="character" w:styleId="7">
    <w:name w:val="Strong"/>
    <w:basedOn w:val="6"/>
    <w:autoRedefine/>
    <w:qFormat/>
    <w:uiPriority w:val="0"/>
    <w:rPr>
      <w:b/>
    </w:r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styleId="9">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14078</Words>
  <Characters>14221</Characters>
  <Lines>62</Lines>
  <Paragraphs>17</Paragraphs>
  <TotalTime>25</TotalTime>
  <ScaleCrop>false</ScaleCrop>
  <LinksUpToDate>false</LinksUpToDate>
  <CharactersWithSpaces>17229</CharactersWithSpaces>
  <Application>WPS Office_12.1.0.17121_F1E327BC-269C-435d-A152-05C5408002CA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2023-02-10T08:17:00Z</dcterms:created>
  <dc:creator>Administrator</dc:creator>
  <cp:lastModifiedBy>小五哥哥是超级会员</cp:lastModifiedBy>
  <cp:lastPrinted>2024-04-25T03:05:00Z</cp:lastPrinted>
  <dcterms:modified xsi:type="dcterms:W3CDTF">2024-10-20T08:29:45Z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2052-12.1.0.17121</vt:lpwstr>
  </property>
  <property fmtid="{D5CDD505-2E9C-101B-9397-08002B2CF9AE}" pid="3" name="ICV">
    <vt:lpwstr>16D9E208A7404FABA2DFB0253176CBDD_13</vt:lpwstr>
  </property>
</Properties>
</file>