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中共定城镇党委关于第五轮巡察整改进展情况的通报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委统一部署，20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日，县委第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轮巡察组对</w:t>
      </w:r>
      <w:r>
        <w:rPr>
          <w:rFonts w:hint="eastAsia" w:ascii="仿宋_GB2312" w:hAnsi="仿宋_GB2312" w:eastAsia="仿宋_GB2312" w:cs="仿宋_GB2312"/>
          <w:color w:val="auto"/>
          <w:sz w:val="32"/>
          <w:szCs w:val="32"/>
          <w:lang w:eastAsia="zh-CN"/>
        </w:rPr>
        <w:t>定城镇潭黎、平和、深田村党支部</w:t>
      </w:r>
      <w:r>
        <w:rPr>
          <w:rFonts w:hint="eastAsia" w:ascii="仿宋_GB2312" w:hAnsi="仿宋_GB2312" w:eastAsia="仿宋_GB2312" w:cs="仿宋_GB2312"/>
          <w:color w:val="auto"/>
          <w:sz w:val="32"/>
          <w:szCs w:val="32"/>
        </w:rPr>
        <w:t>开展了为期</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个月的巡察工作。20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日，县委第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轮巡察组向</w:t>
      </w:r>
      <w:r>
        <w:rPr>
          <w:rFonts w:hint="eastAsia" w:ascii="仿宋_GB2312" w:hAnsi="仿宋_GB2312" w:eastAsia="仿宋_GB2312" w:cs="仿宋_GB2312"/>
          <w:color w:val="auto"/>
          <w:sz w:val="32"/>
          <w:szCs w:val="32"/>
          <w:lang w:eastAsia="zh-CN"/>
        </w:rPr>
        <w:t>我镇党委</w:t>
      </w:r>
      <w:r>
        <w:rPr>
          <w:rFonts w:hint="eastAsia" w:ascii="仿宋_GB2312" w:hAnsi="仿宋_GB2312" w:eastAsia="仿宋_GB2312" w:cs="仿宋_GB2312"/>
          <w:color w:val="auto"/>
          <w:sz w:val="32"/>
          <w:szCs w:val="32"/>
        </w:rPr>
        <w:t>反馈了巡察反馈问题</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4个</w:t>
      </w:r>
      <w:r>
        <w:rPr>
          <w:rFonts w:hint="eastAsia" w:ascii="仿宋_GB2312" w:hAnsi="仿宋_GB2312" w:eastAsia="仿宋_GB2312" w:cs="仿宋_GB2312"/>
          <w:color w:val="auto"/>
          <w:sz w:val="32"/>
          <w:szCs w:val="32"/>
        </w:rPr>
        <w:t>。</w:t>
      </w:r>
      <w:r>
        <w:rPr>
          <w:rFonts w:hint="eastAsia" w:ascii="仿宋_GB2312" w:eastAsia="仿宋_GB2312"/>
          <w:sz w:val="32"/>
          <w:szCs w:val="32"/>
          <w:lang w:val="en-US" w:eastAsia="zh-CN"/>
        </w:rPr>
        <w:t>根据《中国共产党党内监督条例》和中央、省委和县委对巡视巡察工作的有关规定，现将巡察整改进展情况予以公布。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一、巡察整改开展情况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县委第五轮巡察反馈会议后，镇党委高度重视，召开了党委专题会议研究部署，对整改工作进行全面系统安排。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（一）加强组织领导，确保走深走实。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镇巡察整改工作领导小组，镇党委书记袁伟任组长，镇党委副书记、镇长吴九艺、镇纪委书记王颖、镇组织委员金国强任副组长，其他班子成员任成员；领导小组办公室设在党政办，主要承担日常协调、督促、检查等日常性工作，并及时向整改工作领导小组汇报工作进展情况。2023年7月份以来召开镇领导班子巡察整改专题民主生活会1次、镇党委会议2次、镇政府班子会议2次专题部署、研究和推进巡察反馈问题整改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（二）分解目标任务，压紧压实责任。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巡察反馈问题清单指出的4大类57个问题，经镇领导班子多次研究完善，主动辨析问题，形成了《十四届县委第五轮巡察一组关于巡察定城镇潭黎、平和、深田村党支部的反馈意见的整改方案》，以“聚焦党中央各项决策部署在基层的落实情况”“聚焦群众身边腐败问题和不正之风以及群众反映强烈的问题”和“聚焦基层党组织建设”“聚焦巡察整改落实情况”等四个方面存在问题为主要整改方向，领导班子主动辨析问题，班子成员和股室负责人主动认领问题、划定责任，全镇上下层层带动，深入分析查找问题的根源，建立了《十四届县委第五轮巡察反馈问题整改台账》，逐项制定整改落实举措；把整改事项落实到责任领导、分管领导、牵头股室和具体责任人，明确具体措施和整改时限，要求不回避立行立改、不敷衍改出成效，确保一件一件落实、一条一条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（三）加强监督检查，狠抓整改落实。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整改工作进行跟踪督办，定期汇总进展情况，全面掌握整改工作情况，对整改任务执行“销号制落实”制度，对照整改方案和清单，对号入座，逐条加以整改，做到整改一个销号一个，确保条条有整改、件件有着落、事事有回音。同时，对简单应付、推诿扯皮、整改不力的取消年度评优评先资格，坚决追责问责，对巡察办和群众不满意或满意度低的整改事项责成重新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二、巡察整改落实情况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根据县委第四轮巡察组反馈的问题清单，我镇需整改3大类57个问题。各牵头领导和责任部门着力强化工作责任，按照逐一整改、对账销号的要求，现基本完成整改并建立长效机制长期坚持。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（一）聚焦党中央各项决策部署在基层的落实情况。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1.着力解决“构建“宜居和美”乡村力度有待加强”的问题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人居环境卫生问题反弹现象较为突出”问题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组织村两委干部、公益岗、驻村工作队等人员完成鹿池、春内村的垃圾清理，并针对其他自然村对照问题，举一反三，加强村居环境保洁，压实负责该片区保洁员日常保洁责任，严格考核制度。二是安排机械对建筑垃圾全部清理转运；组织两委、保洁员对沟渠漂浮物进行清理，督促渠道管护员，落实巡护职责，对发现问题立行立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农村公共基础设施建设差强人意”问题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设置警示牌，加强安全宣传工作。二是组织村两委干部、驻村工作队、村民小组长等加强安全隐患宣传，通过宣传警示作用做好群众工作。三是向县级申请资金，完成对深田村委会旁边水利渠道防护栏破损和地基塌陷处，以及潭黎村委会鹿池村靠近公路旁未安装防护栏处进行护坡护栏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农村危房改造“建新拆旧”工作推动力度欠缺”问题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经核实，12间未及时拆除的房屋中，其中涉及平和的7间旧房是共有产权房屋，无需拆除。涉及深田的5间正在进一步与农户开展工作。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村级“三问”工作室建设和村庄“两规划一计划”张贴公开等工作时间过半，任务不过半”问题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全镇35个“三问”工作室全部挂牌运行，整合村务协商、基层协商民主、“四议两公开”等村级议事活动，协调有关部门、群众，积极组织群众参政议政，积极宣传党的路线、方针、政策，积极为企业纾困。二是召开村庄“两规划一计划”专题会部署工作，并专题培训，由驻村工作队长牵头，摸清村庄底数，制定“两规划一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村党群服务中心统一标识挂牌工作推进不力”问题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已在潭黎村委会党群服务中心统一标识挂牌，全力推进党建服务阵地标准化规范化建设。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2.着力解决“基本农田“非粮化”整治成效差”的问题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前潭黎村委会已清退1.15亩，并将继续加大宣传力度，组织村两委干部、驻村干部、村民小组长、涉及农户等结合实际，对剩余4.45亩在基本农田的幼苗期槟榔开展清理，推进“非粮化”整治工作，做好群众思想工作，动员群众积极参与到耕地“非粮化”整治工作中来，完成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3.着力解决“村委会截留应分贫困户入股红利”的问题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平和村委会计划将4.2万元用于入股乡村振兴通讯合作社。二是深田村委会按照合同约定，由合作社将3万元用于分红给深田村委会29户贫困户，除去13户错评户，16户已拨付到位。计划投入村委会公户里剩余的25.36万元，发展油茶种植项目，已经找到地块，正在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4.着力解决“低保户未动态监控和及时清退”的问题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文件要求，对潭黎村委会低保户陈海梅户于2023年7月核减，对平和村委会低保户甘东梅户于2023年10月核减，不再享受最低生活保障政策。并认真开展低保年度核查，确保“应保尽保、按标施保、动态管理、应退则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5.着力解决“水利管护员监管不到位，对超龄、履职不到位的未动态管理”的问题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选聘年龄符合、遵纪守法、身体健康、勤劳肯干、长期居住本村的村民替换原水利管护员。潭黎村委会选任梁昌校、叶秀平，分别替换原61岁的梁崇群、原65岁的叶玉昌；平和村委会选任吴挺新替换61岁吴育文；深田村委会选任孙恒吉替换原南珠社区61岁的莫金梅。并进一步加强水利管护员的日常监督管理，确保职责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（二）聚焦群众身边腐败问题和不正之风以及群众反映强烈的问题。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1.着力解决“换届交接信息不完整，群众反映强烈的问题长期得不到有效解决”的问题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核实，2021年换届平和村委会新塘村村民小组换届交接时，原小组长已将小组账号信息、小组公共财产信息、小组公章等和新组长进行了交接，并不存在交接不完整的情况。二是针对“平和村委会新塘村村民小组819万元征地款未分配问题”，计划将平和村委会新塘村现任村民小组长邓瑞忠撤换，重选选举新的村民小组长，并积极协调发放该村民小组村民《股权证》，有序推进征地款合理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2.着力解决“对产业发展资金入股本金与分红监管不力”的问题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查看定城黄亚二饲养专业合作社经营情况及资金流水台账，组织其参与经营管理培训提高能力水平，梳理助企纾困措施。目前已对接定城黄亚二饲养专业合作社落实2021年分红率10%，2万元；2022年分红率10%，2万元；2023年分红率6%，1.2万元。二是加强与定安智伟养殖专业合作社沟通调解，对其经营不善，导致无法按时归还本金行为，发放律师函进行分红款的催缴，必要情况下，采取法律手段对应返还的本金进行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3.着力解决“对固定资产管理工作不重视”的问题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已要求平和、深田村委会填表报相关资产信息至镇财政所，录入固定资产。二是加强财务学习，严格执行会计制度，积极参加各种人员继续教育学习。杜绝以后不发生，报账材料认真仔细审核。三是要求相关人员严格落实《定城镇内部控制制度》和《定城镇村级财务管理指导意见》，组织相关人员定期对固定资产进行全面摸排，及时登记移交相关固定资产，定期不定期进行财产物资清查，按时做好资产清理，确保做到账实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4.着力解决“村民小组落实设立公户工作不力”的问题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已要求各村民小组设立公户，目前潭黎村委会第一、第四、第六、第十六村民小组等4个村民小组已设立公户，第四村民小组已将公款存入公户。二是组织各村民小组负责人学习《定城镇关于加强村民小组财务管理的指导意见》，要求及时将村民小组资金存入公户，同时加大监督检查，切实规范村民小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（三）聚焦基层党组织建设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1.着力解决“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四议两公开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制度执行不规范、不严肃”的问题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镇包点干部对村两委干部进行“四议两公开”专题培训，要求严肃“四议两公开”制度，做到村党组织提议、村两委会商议、党员大会审议、村民代表大会决议，并按照制度要求做好决议公开和实施结果公开。对不按要求开展工作的党支部书记进行约谈。利用基层党建工作巡察制度加大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2.着力解决“村务监督委员会作用未充分发挥，未严格按照2020年11月县委组织部、县民政局联合印发的《定安县村务监督委员会工作实施细则》要求开展工作”的问题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全体村（居）监督委员会人员开展业务培训1次，提高业务水平，强化对村（居）的项目流程监督和“三资”监管，提高各村（居）监督委员会对村（居）权力运行监督实效，充分发挥村（居）监察站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3.着力解决“违规将党建活动委托给旅行社”的问题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严格按照“三会一课”主题党日活动要求，按质按量地开展工作，全面加强和规范党内政治生活；提高党内政治生活严肃性。加强对党日活动的指导检查，提前向镇党委递交党日活动方案，列明活动内容、形式、人数、经费等，不委托旅行社开展党建活动。二是今年7月份的党日活动，全部由各党组织自行组织开展党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4.着力解决“党组织生活有偿化”的问题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经深田村委会自查未发现相关问题。二是强化党员的观念，加强党的纪律建设，掌握党纪党规，增强纪律意识。加大对政治纪律、组织纪律、财经纪律、工作纪律和生活纪律执行情况的监督检查，强化监督执纪，坚决克服组织涣散、纪律松弛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5.着力解决“发展党员不够严谨”的问题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组织村（居）党支部的书记和党务工作者，针对发展党员程序、要求、注意事项进行专题培训，规范发展党员程序，对党员档案进行严肃把关，提高发展党员材料质量。对工作开展不力的党支部书记和组织委员进行约谈。利用基层党建工作巡察制度加大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6.着力解决“村级三务公开不规范”的问题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及时公开栏设党务公开、村务公开、财务公开三个模块，提升公开栏硬件设施，确保公开栏长期使用。明确了专人负责“三务公开”工作，确保公开事项及时、公开内容全面、公开栏维护到位。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7.着力解决“未严格落实值班制度和请销假制度”的问题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一是对未值班人员进行约谈。二是利用基层党建工作巡察制度加大督查，对值班情况进行通报。三是严格落实值班和请销假制度，对下村开展工作或者到镇里开会的做好替班交接。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（四）聚焦巡察整改落实情况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1.着力解决“落实谈心谈话制度不到位”的问题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严肃开展党内组织生活，按照谈心谈话制度，广泛开展谈心谈话，确保党员之间开展谈心谈话全覆盖，并认真做好谈心谈话记录。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2.着力解决“组织生活会走形式、走过场”的问题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镇党建办组织村居党支部书记和党务工作者进行业务培训，加强指导下属党支部正常召开组织生活会。要求开展批评与自我批评要有深度，保持“辣味”。召开民主生活会和组织生活会的会议记录要详细清楚并及时归档齐全。对发现的问题制定具体整改清单和措施，明确责任人和时限，确保按期完成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3.着力解决“财务审核把关不严”的问题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已研究制定出台《定城镇村级财务管理指导意见》，制定农村集体经济组织“三资”委托代理服务报账规则，进一步完善财务审核制度和流程。二是组织全体村（居）财务人员进展业务培训1次，加强村级财务人员的培训，提高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三、持续整改巩固成果，促进各项工作发展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通过全面整改，我镇全体党员干部深刻地触动了思想，切实增强了落实全面从严治党要求的政治自觉和行动自觉，在思想上深刻警醒，工作上得到鞭策激励。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下来，我镇将认真贯彻党要管党、从严治党要求，对县委第五轮巡察反馈问题，深挖根源，坚定不移按要求逐项整改落实到位，深入学习贯彻落实习近平新时代中国特色社会主义思想，坚持把同党中央保持高度一致作为最重大的政治原则，不断强化全面从严治党主体责任落实。持续开展“回头看”，始终保持“巡察结束、整改持续”的高压态势，巩固整改成果，坚决防止问题反弹。以问题导向，倒查制度漏洞，加大制度建设力度，进一步强化权力制约和制度规范，用制度管权管事管人管物的长效机制，从源头上制止和杜绝各类违纪违法现象发生。始终保持力度不减、节奏不变，继续以高标准、严要求确保整改成果运用到位，推动定城镇工作再上新台阶，为定安实现高质量发展提供坚强的组织和纪律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对我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巡察整改落实情况进行</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。如有意见建议，请及时向我们反映。联系电话：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63800837</w:t>
      </w:r>
      <w:r>
        <w:rPr>
          <w:rFonts w:hint="eastAsia" w:ascii="仿宋_GB2312" w:hAnsi="仿宋_GB2312" w:eastAsia="仿宋_GB2312" w:cs="仿宋_GB2312"/>
          <w:sz w:val="32"/>
          <w:szCs w:val="32"/>
        </w:rPr>
        <w:t>；邮寄地址:</w:t>
      </w:r>
      <w:r>
        <w:rPr>
          <w:rFonts w:hint="eastAsia" w:ascii="仿宋_GB2312" w:hAnsi="仿宋_GB2312" w:eastAsia="仿宋_GB2312" w:cs="仿宋_GB2312"/>
          <w:sz w:val="32"/>
          <w:szCs w:val="32"/>
          <w:lang w:eastAsia="zh-CN"/>
        </w:rPr>
        <w:t>定安县定城镇人民政府</w:t>
      </w:r>
      <w:r>
        <w:rPr>
          <w:rFonts w:hint="eastAsia" w:ascii="仿宋_GB2312" w:hAnsi="仿宋_GB2312" w:eastAsia="仿宋_GB2312" w:cs="仿宋_GB2312"/>
          <w:sz w:val="32"/>
          <w:szCs w:val="32"/>
        </w:rPr>
        <w:t>，邮政编码：571200;电子邮箱：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"mailto:dingchengzhen@163.com。"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dingchengzhen@163</w:t>
      </w:r>
      <w:r>
        <w:rPr>
          <w:rStyle w:val="4"/>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中共定城镇委员会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FA1E2E-38BA-4CE1-A140-70BF538754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9CCB2FC-23D1-4E24-8B8F-A51BFF5B34A3}"/>
  </w:font>
  <w:font w:name="仿宋_GB2312">
    <w:panose1 w:val="02010609030101010101"/>
    <w:charset w:val="86"/>
    <w:family w:val="auto"/>
    <w:pitch w:val="default"/>
    <w:sig w:usb0="00000001" w:usb1="080E0000" w:usb2="00000000" w:usb3="00000000" w:csb0="00040000" w:csb1="00000000"/>
    <w:embedRegular r:id="rId3" w:fontKey="{8DE949FC-D261-4698-B847-2BFBE45E7297}"/>
  </w:font>
  <w:font w:name="楷体_GB2312">
    <w:panose1 w:val="02010609030101010101"/>
    <w:charset w:val="86"/>
    <w:family w:val="auto"/>
    <w:pitch w:val="default"/>
    <w:sig w:usb0="00000001" w:usb1="080E0000" w:usb2="00000000" w:usb3="00000000" w:csb0="00040000" w:csb1="00000000"/>
    <w:embedRegular r:id="rId4" w:fontKey="{D2F3DCA8-6E97-4A6E-B29A-67F976BF01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ZDcyN2I4YjFmZGNlNzY1ZWY1NGY3MTJiMWY1MDEifQ=="/>
  </w:docVars>
  <w:rsids>
    <w:rsidRoot w:val="424B19C5"/>
    <w:rsid w:val="0EEA2A24"/>
    <w:rsid w:val="2D1B2AFE"/>
    <w:rsid w:val="424B19C5"/>
    <w:rsid w:val="684E349C"/>
    <w:rsid w:val="7BDD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2024-01-22T08:49:00Z</dcterms:created>
  <dc:creator>王福健17700925799</dc:creator>
  <cp:lastModifiedBy>Administrator</cp:lastModifiedBy>
  <dcterms:modified xsi:type="dcterms:W3CDTF">2024-08-30T03:53:27Z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CA7A93E2D8574F38ACD919BBA3AF1EFC_11</vt:lpwstr>
  </property>
</Properties>
</file>