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eastAsia="zh-CN"/>
        </w:rPr>
        <w:t>定安县殡葬改革工作领导小组办公室</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lang w:eastAsia="zh-CN"/>
        </w:rPr>
      </w:pPr>
      <w:r>
        <w:rPr>
          <w:rFonts w:hint="eastAsia" w:ascii="方正小标宋简体" w:hAnsi="方正小标宋简体" w:eastAsia="方正小标宋简体" w:cs="方正小标宋简体"/>
          <w:b w:val="0"/>
          <w:bCs w:val="0"/>
          <w:color w:val="auto"/>
          <w:sz w:val="44"/>
          <w:szCs w:val="44"/>
          <w:lang w:eastAsia="zh-CN"/>
        </w:rPr>
        <w:t>关于印发《定安县202</w:t>
      </w:r>
      <w:r>
        <w:rPr>
          <w:rFonts w:hint="eastAsia" w:ascii="方正小标宋简体" w:hAnsi="方正小标宋简体" w:eastAsia="方正小标宋简体" w:cs="方正小标宋简体"/>
          <w:b w:val="0"/>
          <w:bCs w:val="0"/>
          <w:color w:val="auto"/>
          <w:sz w:val="44"/>
          <w:szCs w:val="44"/>
          <w:lang w:val="en-US" w:eastAsia="zh-CN"/>
        </w:rPr>
        <w:t>1</w:t>
      </w:r>
      <w:r>
        <w:rPr>
          <w:rFonts w:hint="eastAsia" w:ascii="方正小标宋简体" w:hAnsi="方正小标宋简体" w:eastAsia="方正小标宋简体" w:cs="方正小标宋简体"/>
          <w:b w:val="0"/>
          <w:bCs w:val="0"/>
          <w:color w:val="auto"/>
          <w:sz w:val="44"/>
          <w:szCs w:val="44"/>
          <w:lang w:eastAsia="zh-CN"/>
        </w:rPr>
        <w:t>年绿色殡葬改革</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lang w:eastAsia="zh-CN"/>
        </w:rPr>
      </w:pPr>
      <w:r>
        <w:rPr>
          <w:rFonts w:hint="eastAsia" w:ascii="方正小标宋简体" w:hAnsi="方正小标宋简体" w:eastAsia="方正小标宋简体" w:cs="方正小标宋简体"/>
          <w:b w:val="0"/>
          <w:bCs w:val="0"/>
          <w:color w:val="auto"/>
          <w:sz w:val="44"/>
          <w:szCs w:val="44"/>
          <w:lang w:eastAsia="zh-CN"/>
        </w:rPr>
        <w:t>工作要点》的通知</w:t>
      </w:r>
    </w:p>
    <w:p>
      <w:pPr>
        <w:pStyle w:val="2"/>
        <w:rPr>
          <w:rFonts w:hint="eastAsia"/>
          <w:color w:val="auto"/>
          <w:lang w:eastAsia="zh-CN"/>
        </w:rPr>
      </w:pPr>
    </w:p>
    <w:p>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eastAsia="zh-CN"/>
        </w:rPr>
        <w:t>县殡葬改革工作领导小组成员单位：</w:t>
      </w:r>
      <w:r>
        <w:rPr>
          <w:rFonts w:hint="eastAsia" w:ascii="仿宋_GB2312" w:hAnsi="仿宋_GB2312" w:eastAsia="仿宋_GB2312" w:cs="仿宋_GB2312"/>
          <w:color w:val="auto"/>
          <w:sz w:val="32"/>
          <w:szCs w:val="32"/>
          <w:lang w:val="en-US" w:eastAsia="zh-CN"/>
        </w:rPr>
        <w:tab/>
      </w:r>
    </w:p>
    <w:p>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val="0"/>
          <w:color w:val="auto"/>
          <w:sz w:val="32"/>
          <w:szCs w:val="32"/>
          <w:lang w:eastAsia="zh-CN"/>
        </w:rPr>
        <w:t>经</w:t>
      </w:r>
      <w:r>
        <w:rPr>
          <w:rFonts w:hint="eastAsia" w:ascii="仿宋_GB2312" w:hAnsi="仿宋_GB2312" w:eastAsia="仿宋_GB2312" w:cs="仿宋_GB2312"/>
          <w:color w:val="auto"/>
          <w:sz w:val="32"/>
          <w:szCs w:val="32"/>
          <w:lang w:eastAsia="zh-CN"/>
        </w:rPr>
        <w:t>县殡葬改革工作领导小组同意，</w:t>
      </w:r>
      <w:r>
        <w:rPr>
          <w:rFonts w:hint="eastAsia" w:ascii="仿宋_GB2312" w:hAnsi="仿宋_GB2312" w:eastAsia="仿宋_GB2312" w:cs="仿宋_GB2312"/>
          <w:b w:val="0"/>
          <w:bCs w:val="0"/>
          <w:color w:val="auto"/>
          <w:sz w:val="32"/>
          <w:szCs w:val="32"/>
          <w:lang w:eastAsia="zh-CN"/>
        </w:rPr>
        <w:t>现将《</w:t>
      </w:r>
      <w:r>
        <w:rPr>
          <w:rFonts w:hint="eastAsia" w:ascii="仿宋_GB2312" w:hAnsi="仿宋_GB2312" w:eastAsia="仿宋_GB2312" w:cs="仿宋_GB2312"/>
          <w:b w:val="0"/>
          <w:bCs w:val="0"/>
          <w:color w:val="auto"/>
          <w:sz w:val="32"/>
          <w:szCs w:val="32"/>
        </w:rPr>
        <w:t>定安县202</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年</w:t>
      </w:r>
      <w:r>
        <w:rPr>
          <w:rFonts w:hint="eastAsia" w:ascii="仿宋_GB2312" w:hAnsi="仿宋_GB2312" w:eastAsia="仿宋_GB2312" w:cs="仿宋_GB2312"/>
          <w:b w:val="0"/>
          <w:bCs w:val="0"/>
          <w:color w:val="auto"/>
          <w:sz w:val="32"/>
          <w:szCs w:val="32"/>
          <w:lang w:eastAsia="zh-CN"/>
        </w:rPr>
        <w:t>绿色</w:t>
      </w:r>
      <w:r>
        <w:rPr>
          <w:rFonts w:hint="eastAsia" w:ascii="仿宋_GB2312" w:hAnsi="仿宋_GB2312" w:eastAsia="仿宋_GB2312" w:cs="仿宋_GB2312"/>
          <w:b w:val="0"/>
          <w:bCs w:val="0"/>
          <w:color w:val="auto"/>
          <w:sz w:val="32"/>
          <w:szCs w:val="32"/>
        </w:rPr>
        <w:t>殡葬改革工作要点</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lang w:eastAsia="zh-CN"/>
        </w:rPr>
        <w:t>印发给你们，</w:t>
      </w:r>
      <w:r>
        <w:rPr>
          <w:rFonts w:hint="eastAsia" w:ascii="仿宋_GB2312" w:hAnsi="仿宋_GB2312" w:eastAsia="仿宋_GB2312" w:cs="仿宋_GB2312"/>
          <w:b w:val="0"/>
          <w:bCs w:val="0"/>
          <w:color w:val="auto"/>
          <w:sz w:val="32"/>
          <w:szCs w:val="32"/>
          <w:lang w:eastAsia="zh-CN"/>
        </w:rPr>
        <w:t>请遵照执行。</w:t>
      </w:r>
    </w:p>
    <w:p>
      <w:pPr>
        <w:bidi w:val="0"/>
        <w:rPr>
          <w:rFonts w:hint="eastAsia" w:ascii="仿宋_GB2312" w:hAnsi="仿宋_GB2312" w:eastAsia="仿宋_GB2312" w:cs="仿宋_GB2312"/>
          <w:color w:val="auto"/>
          <w:kern w:val="2"/>
          <w:sz w:val="32"/>
          <w:szCs w:val="32"/>
          <w:lang w:val="en-US" w:eastAsia="zh-CN" w:bidi="ar-SA"/>
        </w:rPr>
      </w:pPr>
    </w:p>
    <w:p>
      <w:pPr>
        <w:bidi w:val="0"/>
        <w:rPr>
          <w:rFonts w:hint="eastAsia" w:ascii="仿宋_GB2312" w:hAnsi="仿宋_GB2312" w:eastAsia="仿宋_GB2312" w:cs="仿宋_GB2312"/>
          <w:color w:val="auto"/>
          <w:sz w:val="32"/>
          <w:szCs w:val="32"/>
          <w:lang w:val="en-US" w:eastAsia="zh-CN"/>
        </w:rPr>
      </w:pPr>
    </w:p>
    <w:p>
      <w:pPr>
        <w:bidi w:val="0"/>
        <w:rPr>
          <w:rFonts w:hint="eastAsia" w:ascii="仿宋_GB2312" w:hAnsi="仿宋_GB2312" w:eastAsia="仿宋_GB2312" w:cs="仿宋_GB2312"/>
          <w:color w:val="auto"/>
          <w:sz w:val="32"/>
          <w:szCs w:val="32"/>
          <w:lang w:val="en-US" w:eastAsia="zh-CN"/>
        </w:rPr>
      </w:pPr>
    </w:p>
    <w:p>
      <w:pPr>
        <w:pStyle w:val="2"/>
        <w:ind w:firstLine="1600" w:firstLineChars="5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定安县殡葬改革工作领导小组办公室（代）</w:t>
      </w:r>
    </w:p>
    <w:p>
      <w:pPr>
        <w:pStyle w:val="2"/>
        <w:ind w:firstLine="4160" w:firstLineChars="13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2021年3月  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b/>
          <w:bCs/>
          <w:color w:val="auto"/>
          <w:sz w:val="32"/>
          <w:szCs w:val="32"/>
        </w:rPr>
      </w:pPr>
    </w:p>
    <w:p>
      <w:pPr>
        <w:pStyle w:val="2"/>
        <w:rPr>
          <w:rFonts w:hint="eastAsia" w:ascii="仿宋_GB2312" w:hAnsi="仿宋_GB2312" w:eastAsia="仿宋_GB2312" w:cs="仿宋_GB2312"/>
          <w:b/>
          <w:bCs/>
          <w:color w:val="auto"/>
          <w:sz w:val="32"/>
          <w:szCs w:val="32"/>
        </w:rPr>
      </w:pPr>
    </w:p>
    <w:p>
      <w:pPr>
        <w:pStyle w:val="2"/>
        <w:rPr>
          <w:rFonts w:hint="eastAsia" w:ascii="仿宋_GB2312" w:hAnsi="仿宋_GB2312" w:eastAsia="仿宋_GB2312" w:cs="仿宋_GB2312"/>
          <w:b/>
          <w:bCs/>
          <w:color w:val="auto"/>
          <w:sz w:val="32"/>
          <w:szCs w:val="32"/>
        </w:rPr>
      </w:pPr>
    </w:p>
    <w:p>
      <w:pPr>
        <w:pStyle w:val="2"/>
        <w:rPr>
          <w:rFonts w:hint="eastAsia" w:ascii="仿宋_GB2312" w:hAnsi="仿宋_GB2312" w:eastAsia="仿宋_GB2312" w:cs="仿宋_GB2312"/>
          <w:b/>
          <w:bCs/>
          <w:color w:val="auto"/>
          <w:sz w:val="32"/>
          <w:szCs w:val="32"/>
        </w:rPr>
      </w:pPr>
    </w:p>
    <w:p>
      <w:pPr>
        <w:pStyle w:val="2"/>
        <w:rPr>
          <w:rFonts w:hint="eastAsia" w:ascii="仿宋_GB2312" w:hAnsi="仿宋_GB2312" w:eastAsia="仿宋_GB2312" w:cs="仿宋_GB2312"/>
          <w:b/>
          <w:bCs/>
          <w:color w:val="auto"/>
          <w:sz w:val="32"/>
          <w:szCs w:val="32"/>
        </w:rPr>
      </w:pPr>
    </w:p>
    <w:p>
      <w:pPr>
        <w:pStyle w:val="2"/>
        <w:rPr>
          <w:rFonts w:hint="eastAsia" w:ascii="仿宋_GB2312" w:hAnsi="仿宋_GB2312" w:eastAsia="仿宋_GB2312" w:cs="仿宋_GB2312"/>
          <w:b/>
          <w:bCs/>
          <w:color w:val="auto"/>
          <w:sz w:val="32"/>
          <w:szCs w:val="32"/>
        </w:rPr>
      </w:pPr>
    </w:p>
    <w:p>
      <w:pPr>
        <w:pStyle w:val="2"/>
        <w:rPr>
          <w:rFonts w:hint="eastAsia" w:ascii="仿宋_GB2312" w:hAnsi="仿宋_GB2312" w:eastAsia="仿宋_GB2312" w:cs="仿宋_GB2312"/>
          <w:b/>
          <w:bCs/>
          <w:color w:val="auto"/>
          <w:sz w:val="32"/>
          <w:szCs w:val="32"/>
        </w:rPr>
      </w:pPr>
    </w:p>
    <w:p>
      <w:pPr>
        <w:pStyle w:val="2"/>
        <w:rPr>
          <w:rFonts w:hint="eastAsia" w:ascii="仿宋_GB2312" w:hAnsi="仿宋_GB2312" w:eastAsia="仿宋_GB2312" w:cs="仿宋_GB2312"/>
          <w:b/>
          <w:bCs/>
          <w:color w:val="auto"/>
          <w:sz w:val="32"/>
          <w:szCs w:val="32"/>
        </w:rPr>
      </w:pPr>
    </w:p>
    <w:p>
      <w:pPr>
        <w:pStyle w:val="2"/>
        <w:rPr>
          <w:rFonts w:hint="eastAsia" w:ascii="仿宋_GB2312" w:hAnsi="仿宋_GB2312" w:eastAsia="仿宋_GB2312" w:cs="仿宋_GB2312"/>
          <w:b/>
          <w:bCs/>
          <w:color w:val="auto"/>
          <w:sz w:val="32"/>
          <w:szCs w:val="32"/>
        </w:rPr>
      </w:pPr>
    </w:p>
    <w:p>
      <w:pPr>
        <w:pStyle w:val="2"/>
        <w:rPr>
          <w:rFonts w:hint="eastAsia" w:ascii="仿宋_GB2312" w:hAnsi="仿宋_GB2312" w:eastAsia="仿宋_GB2312" w:cs="仿宋_GB2312"/>
          <w:b/>
          <w:bCs/>
          <w:color w:val="auto"/>
          <w:sz w:val="32"/>
          <w:szCs w:val="32"/>
        </w:rPr>
      </w:pPr>
    </w:p>
    <w:p>
      <w:pPr>
        <w:pStyle w:val="2"/>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Theme="majorEastAsia" w:hAnsiTheme="majorEastAsia" w:eastAsiaTheme="majorEastAsia" w:cstheme="majorEastAsia"/>
          <w:b/>
          <w:bCs/>
          <w:color w:val="auto"/>
          <w:sz w:val="44"/>
          <w:szCs w:val="44"/>
        </w:rPr>
      </w:pPr>
      <w:r>
        <w:rPr>
          <w:rFonts w:hint="eastAsia" w:asciiTheme="majorEastAsia" w:hAnsiTheme="majorEastAsia" w:eastAsiaTheme="majorEastAsia" w:cstheme="majorEastAsia"/>
          <w:b/>
          <w:bCs/>
          <w:color w:val="auto"/>
          <w:sz w:val="44"/>
          <w:szCs w:val="44"/>
        </w:rPr>
        <w:t>定安县202</w:t>
      </w:r>
      <w:r>
        <w:rPr>
          <w:rFonts w:hint="eastAsia" w:asciiTheme="majorEastAsia" w:hAnsiTheme="majorEastAsia" w:eastAsiaTheme="majorEastAsia" w:cstheme="majorEastAsia"/>
          <w:b/>
          <w:bCs/>
          <w:color w:val="auto"/>
          <w:sz w:val="44"/>
          <w:szCs w:val="44"/>
          <w:lang w:val="en-US" w:eastAsia="zh-CN"/>
        </w:rPr>
        <w:t>1</w:t>
      </w:r>
      <w:r>
        <w:rPr>
          <w:rFonts w:hint="eastAsia" w:asciiTheme="majorEastAsia" w:hAnsiTheme="majorEastAsia" w:eastAsiaTheme="majorEastAsia" w:cstheme="majorEastAsia"/>
          <w:b/>
          <w:bCs/>
          <w:color w:val="auto"/>
          <w:sz w:val="44"/>
          <w:szCs w:val="44"/>
        </w:rPr>
        <w:t>年</w:t>
      </w:r>
      <w:r>
        <w:rPr>
          <w:rFonts w:hint="eastAsia" w:asciiTheme="majorEastAsia" w:hAnsiTheme="majorEastAsia" w:eastAsiaTheme="majorEastAsia" w:cstheme="majorEastAsia"/>
          <w:b/>
          <w:bCs/>
          <w:color w:val="auto"/>
          <w:sz w:val="44"/>
          <w:szCs w:val="44"/>
          <w:lang w:eastAsia="zh-CN"/>
        </w:rPr>
        <w:t>绿色</w:t>
      </w:r>
      <w:r>
        <w:rPr>
          <w:rFonts w:hint="eastAsia" w:asciiTheme="majorEastAsia" w:hAnsiTheme="majorEastAsia" w:eastAsiaTheme="majorEastAsia" w:cstheme="majorEastAsia"/>
          <w:b/>
          <w:bCs/>
          <w:color w:val="auto"/>
          <w:sz w:val="44"/>
          <w:szCs w:val="44"/>
        </w:rPr>
        <w:t>殡葬改革工作要点</w:t>
      </w:r>
    </w:p>
    <w:p>
      <w:pPr>
        <w:pStyle w:val="2"/>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为全面贯彻落实省委沈晓明书记“蹄疾步稳、小步快跑，积极稳妥推进”的批示精神，根据</w:t>
      </w:r>
      <w:r>
        <w:rPr>
          <w:rFonts w:hint="eastAsia" w:ascii="仿宋_GB2312" w:hAnsi="仿宋_GB2312" w:eastAsia="仿宋_GB2312" w:cs="仿宋_GB2312"/>
          <w:color w:val="auto"/>
          <w:sz w:val="32"/>
          <w:szCs w:val="32"/>
        </w:rPr>
        <w:t>《定安县推行绿色殡葬五年行动计划（2019-2023年》</w:t>
      </w:r>
      <w:r>
        <w:rPr>
          <w:rFonts w:hint="eastAsia" w:ascii="仿宋_GB2312" w:hAnsi="仿宋_GB2312" w:eastAsia="仿宋_GB2312" w:cs="仿宋_GB2312"/>
          <w:color w:val="auto"/>
          <w:sz w:val="32"/>
          <w:szCs w:val="32"/>
          <w:lang w:eastAsia="zh-CN"/>
        </w:rPr>
        <w:t>的工作安排和市县高质量考核、乡村振兴工作的要求，</w:t>
      </w:r>
      <w:r>
        <w:rPr>
          <w:rFonts w:hint="eastAsia" w:ascii="仿宋_GB2312" w:hAnsi="仿宋_GB2312" w:eastAsia="仿宋_GB2312" w:cs="仿宋_GB2312"/>
          <w:color w:val="auto"/>
          <w:sz w:val="32"/>
          <w:szCs w:val="32"/>
        </w:rPr>
        <w:t>结合我县</w:t>
      </w:r>
      <w:r>
        <w:rPr>
          <w:rFonts w:hint="eastAsia" w:ascii="仿宋_GB2312" w:hAnsi="仿宋_GB2312" w:eastAsia="仿宋_GB2312" w:cs="仿宋_GB2312"/>
          <w:color w:val="auto"/>
          <w:sz w:val="32"/>
          <w:szCs w:val="32"/>
          <w:lang w:val="en-US" w:eastAsia="zh-CN"/>
        </w:rPr>
        <w:t>2021年</w:t>
      </w:r>
      <w:r>
        <w:rPr>
          <w:rFonts w:hint="eastAsia" w:ascii="仿宋_GB2312" w:hAnsi="仿宋_GB2312" w:eastAsia="仿宋_GB2312" w:cs="仿宋_GB2312"/>
          <w:color w:val="auto"/>
          <w:sz w:val="32"/>
          <w:szCs w:val="32"/>
        </w:rPr>
        <w:t>殡葬改革工作实际，积极践行新发展理念，以满足我县人民群众殡葬服务需求为导向，推动殡葬事业更好地保障和改善民生，促进海南国家生态文明试验区建设，助力海南自由贸易港建设。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一、加强组织领导，完善政策措施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Calibri" w:hAnsi="Calibri" w:eastAsia="宋体" w:cs="Calibri"/>
          <w:color w:val="auto"/>
          <w:kern w:val="2"/>
          <w:sz w:val="32"/>
          <w:szCs w:val="32"/>
          <w:lang w:val="en-US" w:eastAsia="zh-CN" w:bidi="ar-SA"/>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以“弘扬殡葬先进文化，推广绿色节地生态安葬”为指导，加强部门协调，</w:t>
      </w:r>
      <w:r>
        <w:rPr>
          <w:rFonts w:hint="eastAsia" w:ascii="仿宋_GB2312" w:hAnsi="仿宋_GB2312" w:eastAsia="仿宋_GB2312" w:cs="仿宋_GB2312"/>
          <w:color w:val="auto"/>
          <w:sz w:val="32"/>
          <w:szCs w:val="32"/>
          <w:lang w:val="zh-CN"/>
        </w:rPr>
        <w:t>建立健全领导机制和工作协调机制，加强殡葬设施建设和管理，通过宣传引导大力推进生态节地安葬。</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慎始慎终</w:t>
      </w:r>
      <w:r>
        <w:rPr>
          <w:rFonts w:hint="eastAsia" w:ascii="黑体" w:hAnsi="黑体" w:eastAsia="黑体" w:cs="黑体"/>
          <w:b w:val="0"/>
          <w:bCs w:val="0"/>
          <w:color w:val="auto"/>
          <w:sz w:val="32"/>
          <w:szCs w:val="32"/>
        </w:rPr>
        <w:t>做好疫情防控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严格落实</w:t>
      </w:r>
      <w:r>
        <w:rPr>
          <w:rFonts w:hint="eastAsia" w:ascii="仿宋_GB2312" w:hAnsi="仿宋_GB2312" w:eastAsia="仿宋_GB2312" w:cs="仿宋_GB2312"/>
          <w:color w:val="auto"/>
          <w:sz w:val="32"/>
          <w:szCs w:val="32"/>
          <w:lang w:eastAsia="zh-CN"/>
        </w:rPr>
        <w:t>省委、省政府和</w:t>
      </w:r>
      <w:r>
        <w:rPr>
          <w:rFonts w:hint="eastAsia" w:ascii="仿宋_GB2312" w:hAnsi="仿宋_GB2312" w:eastAsia="仿宋_GB2312" w:cs="仿宋_GB2312"/>
          <w:color w:val="auto"/>
          <w:sz w:val="32"/>
          <w:szCs w:val="32"/>
        </w:rPr>
        <w:t>县委</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县政府</w:t>
      </w:r>
      <w:r>
        <w:rPr>
          <w:rFonts w:hint="eastAsia" w:ascii="仿宋_GB2312" w:hAnsi="仿宋_GB2312" w:eastAsia="仿宋_GB2312" w:cs="仿宋_GB2312"/>
          <w:color w:val="auto"/>
          <w:sz w:val="32"/>
          <w:szCs w:val="32"/>
          <w:lang w:eastAsia="zh-CN"/>
        </w:rPr>
        <w:t>常态化</w:t>
      </w:r>
      <w:r>
        <w:rPr>
          <w:rFonts w:hint="eastAsia" w:ascii="仿宋_GB2312" w:hAnsi="仿宋_GB2312" w:eastAsia="仿宋_GB2312" w:cs="仿宋_GB2312"/>
          <w:color w:val="auto"/>
          <w:sz w:val="32"/>
          <w:szCs w:val="32"/>
        </w:rPr>
        <w:t>疫情防控部署要求，完善殡葬领域疫情防控措施，</w:t>
      </w:r>
      <w:r>
        <w:rPr>
          <w:rFonts w:hint="eastAsia" w:ascii="仿宋_GB2312" w:hAnsi="仿宋_GB2312" w:eastAsia="仿宋_GB2312" w:cs="仿宋_GB2312"/>
          <w:color w:val="auto"/>
          <w:sz w:val="32"/>
          <w:szCs w:val="32"/>
          <w:lang w:eastAsia="zh-CN"/>
        </w:rPr>
        <w:t>结合本县</w:t>
      </w:r>
      <w:r>
        <w:rPr>
          <w:rFonts w:hint="eastAsia" w:ascii="仿宋_GB2312" w:hAnsi="仿宋_GB2312" w:eastAsia="仿宋_GB2312" w:cs="仿宋_GB2312"/>
          <w:color w:val="auto"/>
          <w:sz w:val="32"/>
          <w:szCs w:val="32"/>
        </w:rPr>
        <w:t>疫情防控</w:t>
      </w:r>
      <w:r>
        <w:rPr>
          <w:rFonts w:hint="eastAsia" w:ascii="仿宋_GB2312" w:hAnsi="仿宋_GB2312" w:eastAsia="仿宋_GB2312" w:cs="仿宋_GB2312"/>
          <w:color w:val="auto"/>
          <w:sz w:val="32"/>
          <w:szCs w:val="32"/>
          <w:lang w:eastAsia="zh-CN"/>
        </w:rPr>
        <w:t>要求，劝导群众从简从快办理丧事活动，避免人员聚集扎堆。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color w:val="auto"/>
          <w:sz w:val="32"/>
          <w:szCs w:val="32"/>
          <w:lang w:val="en-US" w:eastAsia="zh-CN"/>
        </w:rPr>
      </w:pPr>
      <w:r>
        <w:rPr>
          <w:rFonts w:hint="eastAsia" w:ascii="仿宋_GB2312" w:hAnsi="仿宋_GB2312" w:eastAsia="仿宋_GB2312" w:cs="仿宋_GB2312"/>
          <w:color w:val="auto"/>
          <w:sz w:val="32"/>
          <w:szCs w:val="32"/>
          <w:lang w:val="en-US" w:eastAsia="zh-CN"/>
        </w:rPr>
        <w:t>3.坚持依法规范、及时稳妥原则，规范做好</w:t>
      </w:r>
      <w:r>
        <w:rPr>
          <w:rFonts w:hint="eastAsia" w:ascii="仿宋_GB2312" w:hAnsi="仿宋_GB2312" w:eastAsia="仿宋_GB2312" w:cs="仿宋_GB2312"/>
          <w:color w:val="auto"/>
          <w:sz w:val="32"/>
          <w:szCs w:val="32"/>
        </w:rPr>
        <w:t>疫情</w:t>
      </w:r>
      <w:r>
        <w:rPr>
          <w:rFonts w:hint="eastAsia" w:ascii="仿宋_GB2312" w:hAnsi="仿宋_GB2312" w:eastAsia="仿宋_GB2312" w:cs="仿宋_GB2312"/>
          <w:color w:val="auto"/>
          <w:sz w:val="32"/>
          <w:szCs w:val="32"/>
          <w:lang w:eastAsia="zh-CN"/>
        </w:rPr>
        <w:t>感染</w:t>
      </w:r>
      <w:r>
        <w:rPr>
          <w:rFonts w:hint="eastAsia" w:ascii="仿宋_GB2312" w:hAnsi="仿宋_GB2312" w:eastAsia="仿宋_GB2312" w:cs="仿宋_GB2312"/>
          <w:color w:val="auto"/>
          <w:sz w:val="32"/>
          <w:szCs w:val="32"/>
        </w:rPr>
        <w:t>患者遗体死亡报告、卫生防疫处理、手续交接、遗体转运、人员防护、遗体火化、骨灰移交、环境消毒、信息管理等</w:t>
      </w:r>
      <w:r>
        <w:rPr>
          <w:rFonts w:hint="eastAsia" w:ascii="仿宋_GB2312" w:hAnsi="仿宋_GB2312" w:eastAsia="仿宋_GB2312" w:cs="仿宋_GB2312"/>
          <w:color w:val="auto"/>
          <w:sz w:val="32"/>
          <w:szCs w:val="32"/>
          <w:lang w:eastAsia="zh-CN"/>
        </w:rPr>
        <w:t>工作</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w:t>
      </w:r>
      <w:r>
        <w:rPr>
          <w:rFonts w:hint="eastAsia" w:ascii="黑体" w:hAnsi="黑体" w:eastAsia="黑体" w:cs="黑体"/>
          <w:b w:val="0"/>
          <w:bCs w:val="0"/>
          <w:color w:val="auto"/>
          <w:sz w:val="32"/>
          <w:szCs w:val="32"/>
          <w:lang w:eastAsia="zh-CN"/>
        </w:rPr>
        <w:t>深入开展专项整治行动</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72"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w w:val="105"/>
          <w:sz w:val="32"/>
          <w:szCs w:val="32"/>
          <w:lang w:val="en-US" w:eastAsia="zh-CN"/>
        </w:rPr>
        <w:t>4.深入贯彻习近平总书记关于殡葬管理重要指示批示精神，严格按照县民政局等9部门《安葬（放）设施违规建设经营专项摸排暨违建墓地专项整治成果巩固提升行动实施方案》工作要求，在检查复核和整改基础上，建立完善问题清单和整改台账，积极稳妥推进整治工作，有效治理墓地违建乱象。</w:t>
      </w:r>
      <w:r>
        <w:rPr>
          <w:rFonts w:hint="eastAsia" w:ascii="仿宋_GB2312" w:hAnsi="仿宋_GB2312" w:eastAsia="仿宋_GB2312" w:cs="仿宋_GB2312"/>
          <w:color w:val="auto"/>
          <w:sz w:val="32"/>
          <w:szCs w:val="32"/>
          <w:lang w:val="en-US" w:eastAsia="zh-CN"/>
        </w:rPr>
        <w:t>各镇要在每月15日前，上报上月辖区内新增死亡人口到县民政局并录入殡葬管理系统。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对我县</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三沿七区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沿高速公路、国道、省道、 县乡公路两侧，沿村庄周边，沿河流水库岸边；水源保护区、文物保护区、旅游风景名胜区、集中住宅区、自然保护区、城市规划和工业园区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可视范围内的各类散墓全部进行摸底排查、建立台账。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年集中力量</w:t>
      </w:r>
      <w:r>
        <w:rPr>
          <w:rFonts w:hint="eastAsia" w:ascii="仿宋_GB2312" w:hAnsi="仿宋_GB2312" w:eastAsia="仿宋_GB2312" w:cs="仿宋_GB2312"/>
          <w:color w:val="auto"/>
          <w:sz w:val="32"/>
          <w:szCs w:val="32"/>
          <w:lang w:eastAsia="zh-CN"/>
        </w:rPr>
        <w:t>对“</w:t>
      </w:r>
      <w:r>
        <w:rPr>
          <w:rFonts w:hint="eastAsia" w:ascii="仿宋_GB2312" w:hAnsi="仿宋_GB2312" w:eastAsia="仿宋_GB2312" w:cs="仿宋_GB2312"/>
          <w:color w:val="auto"/>
          <w:sz w:val="32"/>
          <w:szCs w:val="32"/>
        </w:rPr>
        <w:t>三沿七区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可视范围内</w:t>
      </w:r>
      <w:r>
        <w:rPr>
          <w:rFonts w:hint="eastAsia" w:ascii="仿宋_GB2312" w:hAnsi="仿宋_GB2312" w:eastAsia="仿宋_GB2312" w:cs="仿宋_GB2312"/>
          <w:color w:val="auto"/>
          <w:sz w:val="32"/>
          <w:szCs w:val="32"/>
          <w:lang w:eastAsia="zh-CN"/>
        </w:rPr>
        <w:t>部分</w:t>
      </w:r>
      <w:r>
        <w:rPr>
          <w:rFonts w:hint="eastAsia" w:ascii="仿宋_GB2312" w:hAnsi="仿宋_GB2312" w:eastAsia="仿宋_GB2312" w:cs="仿宋_GB2312"/>
          <w:color w:val="auto"/>
          <w:sz w:val="32"/>
          <w:szCs w:val="32"/>
        </w:rPr>
        <w:t>沿路的私埋乱葬墓穴进行</w:t>
      </w:r>
      <w:r>
        <w:rPr>
          <w:rFonts w:hint="eastAsia" w:ascii="仿宋_GB2312" w:hAnsi="仿宋_GB2312" w:eastAsia="仿宋_GB2312" w:cs="仿宋_GB2312"/>
          <w:color w:val="auto"/>
          <w:kern w:val="0"/>
          <w:sz w:val="32"/>
          <w:szCs w:val="32"/>
          <w:lang w:val="zh-CN"/>
        </w:rPr>
        <w:t>迁至公墓安葬或植树绿化遮档或就地不留坟头整治；</w:t>
      </w:r>
      <w:r>
        <w:rPr>
          <w:rFonts w:hint="eastAsia" w:ascii="仿宋_GB2312" w:hAnsi="仿宋_GB2312" w:eastAsia="仿宋_GB2312" w:cs="仿宋_GB2312"/>
          <w:color w:val="auto"/>
          <w:sz w:val="32"/>
          <w:szCs w:val="32"/>
        </w:rPr>
        <w:t>对龙福园公墓、金福园公墓进行环境整治</w:t>
      </w:r>
      <w:r>
        <w:rPr>
          <w:rFonts w:hint="eastAsia" w:ascii="仿宋_GB2312" w:hAnsi="仿宋_GB2312" w:eastAsia="仿宋_GB2312" w:cs="仿宋_GB2312"/>
          <w:color w:val="auto"/>
          <w:sz w:val="32"/>
          <w:szCs w:val="32"/>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7.创新事中事后监管方式，在殡葬管理中全面推行“双随机一公开”监管。完善部门联合监管机制，强化殡葬服务监管，坚决查处垄断经营、捆绑服务、强制消费等损害群众利益行为。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黑体" w:cs="仿宋_GB2312"/>
          <w:b w:val="0"/>
          <w:bCs w:val="0"/>
          <w:color w:val="auto"/>
          <w:sz w:val="32"/>
          <w:szCs w:val="32"/>
          <w:lang w:val="en-US" w:eastAsia="zh-CN"/>
        </w:rPr>
      </w:pPr>
      <w:r>
        <w:rPr>
          <w:rFonts w:hint="eastAsia" w:ascii="黑体" w:hAnsi="黑体" w:eastAsia="黑体" w:cs="黑体"/>
          <w:b w:val="0"/>
          <w:bCs w:val="0"/>
          <w:color w:val="auto"/>
          <w:sz w:val="32"/>
          <w:szCs w:val="32"/>
          <w:lang w:eastAsia="zh-CN"/>
        </w:rPr>
        <w:t>四</w:t>
      </w:r>
      <w:r>
        <w:rPr>
          <w:rFonts w:hint="eastAsia" w:ascii="黑体" w:hAnsi="黑体" w:eastAsia="黑体" w:cs="黑体"/>
          <w:b w:val="0"/>
          <w:bCs w:val="0"/>
          <w:color w:val="auto"/>
          <w:sz w:val="32"/>
          <w:szCs w:val="32"/>
        </w:rPr>
        <w:t>、</w:t>
      </w:r>
      <w:r>
        <w:rPr>
          <w:rFonts w:hint="eastAsia" w:ascii="黑体" w:hAnsi="黑体" w:eastAsia="黑体" w:cs="黑体"/>
          <w:b w:val="0"/>
          <w:bCs w:val="0"/>
          <w:color w:val="auto"/>
          <w:sz w:val="32"/>
          <w:szCs w:val="32"/>
          <w:lang w:eastAsia="zh-CN"/>
        </w:rPr>
        <w:t>坚定不移深化土葬改革</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72"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w w:val="105"/>
          <w:sz w:val="32"/>
          <w:szCs w:val="32"/>
          <w:lang w:val="en-US" w:eastAsia="zh-CN"/>
        </w:rPr>
        <w:t>8.全面推行遗体集中安葬，遗体深埋不留坟头、墓碑小型化或者不留碑。</w:t>
      </w:r>
      <w:r>
        <w:rPr>
          <w:rFonts w:hint="eastAsia" w:ascii="仿宋_GB2312" w:hAnsi="仿宋_GB2312" w:eastAsia="仿宋_GB2312" w:cs="仿宋_GB2312"/>
          <w:color w:val="auto"/>
          <w:sz w:val="32"/>
          <w:szCs w:val="32"/>
        </w:rPr>
        <w:t>严格执行国家规定的墓穴(含双人)占地不得超过4平方米面积，墓碑(高不得超过地面0.8 米、宽0.5米、厚0.1米)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加大政策宣传力度，镇包点干部、驻村工作队、村两委干部要做好引导工作，一是引导新增死亡人口集中到龙福园、金福园公墓安葬，特别是发动新增死亡特困人员到龙福园公墓安葬，提高我县生态节地安葬率；二是引导新增死亡人口到集中安葬点安葬，提高我县集中安葬率；三是在龙福园公墓划定区域实行树葬、花葬、草葬。</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五、持续</w:t>
      </w:r>
      <w:r>
        <w:rPr>
          <w:rFonts w:hint="eastAsia" w:ascii="黑体" w:hAnsi="黑体" w:eastAsia="黑体" w:cs="黑体"/>
          <w:b w:val="0"/>
          <w:bCs w:val="0"/>
          <w:color w:val="auto"/>
          <w:sz w:val="32"/>
          <w:szCs w:val="32"/>
        </w:rPr>
        <w:t>推行</w:t>
      </w:r>
      <w:r>
        <w:rPr>
          <w:rFonts w:hint="eastAsia" w:ascii="黑体" w:hAnsi="黑体" w:eastAsia="黑体" w:cs="黑体"/>
          <w:b w:val="0"/>
          <w:bCs w:val="0"/>
          <w:color w:val="auto"/>
          <w:sz w:val="32"/>
          <w:szCs w:val="32"/>
          <w:lang w:eastAsia="zh-CN"/>
        </w:rPr>
        <w:t>基础设施建设</w:t>
      </w:r>
      <w:bookmarkStart w:id="0" w:name="_GoBack"/>
      <w:bookmarkEnd w:id="0"/>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9.协调各相关部门启动新竹公益性公墓建设工作，以便服务我县北部群众的丧葬需求。（南部已在龙门辖区内建设龙福园公益性公墓，占地100.02亩，墓位6681座）</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六</w:t>
      </w:r>
      <w:r>
        <w:rPr>
          <w:rFonts w:hint="eastAsia" w:ascii="黑体" w:hAnsi="黑体" w:eastAsia="黑体" w:cs="黑体"/>
          <w:b w:val="0"/>
          <w:bCs w:val="0"/>
          <w:color w:val="auto"/>
          <w:sz w:val="32"/>
          <w:szCs w:val="32"/>
        </w:rPr>
        <w:t>、</w:t>
      </w:r>
      <w:r>
        <w:rPr>
          <w:rFonts w:hint="eastAsia" w:ascii="黑体" w:hAnsi="黑体" w:eastAsia="黑体" w:cs="黑体"/>
          <w:b w:val="0"/>
          <w:bCs w:val="0"/>
          <w:color w:val="auto"/>
          <w:sz w:val="32"/>
          <w:szCs w:val="32"/>
          <w:lang w:eastAsia="zh-CN"/>
        </w:rPr>
        <w:t>加快殡葬工作信息化建设</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10.推进互联网+殡葬服务，依托金民工程，启用全国殡葬政务信息直报系统，为群众提供更加便捷优质殡葬服务。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七</w:t>
      </w:r>
      <w:r>
        <w:rPr>
          <w:rFonts w:hint="eastAsia" w:ascii="黑体" w:hAnsi="黑体" w:eastAsia="黑体" w:cs="黑体"/>
          <w:b w:val="0"/>
          <w:bCs w:val="0"/>
          <w:color w:val="auto"/>
          <w:sz w:val="32"/>
          <w:szCs w:val="32"/>
        </w:rPr>
        <w:t>、</w:t>
      </w:r>
      <w:r>
        <w:rPr>
          <w:rFonts w:hint="eastAsia" w:ascii="黑体" w:hAnsi="黑体" w:eastAsia="黑体" w:cs="黑体"/>
          <w:b w:val="0"/>
          <w:bCs w:val="0"/>
          <w:color w:val="auto"/>
          <w:sz w:val="32"/>
          <w:szCs w:val="32"/>
          <w:lang w:eastAsia="zh-CN"/>
        </w:rPr>
        <w:t>切实做好清明祭扫保障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lang w:eastAsia="zh-CN"/>
        </w:rPr>
        <w:t>制定《</w:t>
      </w:r>
      <w:r>
        <w:rPr>
          <w:rFonts w:hint="eastAsia" w:ascii="仿宋_GB2312" w:hAnsi="仿宋_GB2312" w:eastAsia="仿宋_GB2312" w:cs="仿宋_GB2312"/>
          <w:b w:val="0"/>
          <w:bCs w:val="0"/>
          <w:color w:val="auto"/>
          <w:sz w:val="32"/>
          <w:szCs w:val="32"/>
        </w:rPr>
        <w:t>202</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年</w:t>
      </w:r>
      <w:r>
        <w:rPr>
          <w:rFonts w:hint="eastAsia" w:ascii="仿宋_GB2312" w:hAnsi="仿宋_GB2312" w:eastAsia="仿宋_GB2312" w:cs="仿宋_GB2312"/>
          <w:color w:val="auto"/>
          <w:sz w:val="32"/>
          <w:szCs w:val="32"/>
          <w:lang w:eastAsia="zh-CN"/>
        </w:rPr>
        <w:t>清明节祭扫工作方案》，做好清明节的</w:t>
      </w:r>
      <w:r>
        <w:rPr>
          <w:rFonts w:hint="eastAsia" w:ascii="仿宋_GB2312" w:hAnsi="仿宋_GB2312" w:eastAsia="仿宋_GB2312" w:cs="仿宋_GB2312"/>
          <w:color w:val="auto"/>
          <w:sz w:val="32"/>
          <w:szCs w:val="32"/>
        </w:rPr>
        <w:t>疫情防控工作</w:t>
      </w:r>
      <w:r>
        <w:rPr>
          <w:rFonts w:hint="eastAsia" w:ascii="仿宋_GB2312" w:hAnsi="仿宋_GB2312" w:eastAsia="仿宋_GB2312" w:cs="仿宋_GB2312"/>
          <w:color w:val="auto"/>
          <w:sz w:val="32"/>
          <w:szCs w:val="32"/>
          <w:lang w:eastAsia="zh-CN"/>
        </w:rPr>
        <w:t>，抓好工作落实，保障人民的生命财产安全。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八</w:t>
      </w:r>
      <w:r>
        <w:rPr>
          <w:rFonts w:hint="eastAsia" w:ascii="黑体" w:hAnsi="黑体" w:eastAsia="黑体" w:cs="黑体"/>
          <w:b w:val="0"/>
          <w:bCs w:val="0"/>
          <w:color w:val="auto"/>
          <w:sz w:val="32"/>
          <w:szCs w:val="32"/>
        </w:rPr>
        <w:t>、</w:t>
      </w:r>
      <w:r>
        <w:rPr>
          <w:rFonts w:hint="eastAsia" w:ascii="黑体" w:hAnsi="黑体" w:eastAsia="黑体" w:cs="黑体"/>
          <w:b w:val="0"/>
          <w:bCs w:val="0"/>
          <w:color w:val="auto"/>
          <w:sz w:val="32"/>
          <w:szCs w:val="32"/>
          <w:lang w:eastAsia="zh-CN"/>
        </w:rPr>
        <w:t>持续推进殡葬移风易俗</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color w:val="auto"/>
          <w:sz w:val="32"/>
          <w:szCs w:val="32"/>
          <w:lang w:val="en-US" w:eastAsia="zh-CN"/>
        </w:rPr>
      </w:pP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lang w:eastAsia="zh-CN"/>
        </w:rPr>
        <w:t>结合实施乡村振兴战略，大力开展移风易俗，深化农村殡葬改革。发挥</w:t>
      </w:r>
      <w:r>
        <w:rPr>
          <w:rFonts w:hint="eastAsia" w:ascii="仿宋_GB2312" w:hAnsi="仿宋_GB2312" w:eastAsia="仿宋_GB2312" w:cs="仿宋_GB2312"/>
          <w:color w:val="auto"/>
          <w:sz w:val="32"/>
          <w:szCs w:val="32"/>
          <w:lang w:val="en-US" w:eastAsia="zh-CN"/>
        </w:rPr>
        <w:t>镇包点干部、驻村工作队、村</w:t>
      </w:r>
      <w:r>
        <w:rPr>
          <w:rFonts w:hint="eastAsia" w:ascii="仿宋_GB2312" w:hAnsi="仿宋_GB2312" w:eastAsia="仿宋_GB2312" w:cs="仿宋_GB2312"/>
          <w:color w:val="auto"/>
          <w:sz w:val="32"/>
          <w:szCs w:val="32"/>
          <w:lang w:eastAsia="zh-CN"/>
        </w:rPr>
        <w:t>（居）</w:t>
      </w:r>
      <w:r>
        <w:rPr>
          <w:rFonts w:hint="eastAsia" w:ascii="仿宋_GB2312" w:hAnsi="仿宋_GB2312" w:eastAsia="仿宋_GB2312" w:cs="仿宋_GB2312"/>
          <w:color w:val="auto"/>
          <w:sz w:val="32"/>
          <w:szCs w:val="32"/>
          <w:lang w:val="en-US" w:eastAsia="zh-CN"/>
        </w:rPr>
        <w:t>两委干部</w:t>
      </w:r>
      <w:r>
        <w:rPr>
          <w:rFonts w:hint="eastAsia" w:ascii="仿宋_GB2312" w:hAnsi="仿宋_GB2312" w:eastAsia="仿宋_GB2312" w:cs="仿宋_GB2312"/>
          <w:color w:val="auto"/>
          <w:sz w:val="32"/>
          <w:szCs w:val="32"/>
          <w:lang w:eastAsia="zh-CN"/>
        </w:rPr>
        <w:t>、殡葬信息员作用，</w:t>
      </w:r>
      <w:r>
        <w:rPr>
          <w:rFonts w:hint="eastAsia" w:ascii="仿宋_GB2312" w:hAnsi="仿宋_GB2312" w:eastAsia="仿宋_GB2312" w:cs="仿宋_GB2312"/>
          <w:color w:val="auto"/>
          <w:sz w:val="32"/>
          <w:szCs w:val="32"/>
        </w:rPr>
        <w:t>全面禁止在全县城区街道、公共场所停放遗体、搭建灵棚、燃放鞭炮、焚烧祭品。禁止在丧事中开展任何封建迷信活动，推行以举行遗体告别仪式等文明方式节俭办丧。推行绿色祭扫，公墓等殡葬场所全部禁止焚烧纸钱、燃放鞭炮，倡导敬献鲜花、植树绿化、诵读祭文等文明祭扫方式缅怀逝者。</w:t>
      </w:r>
      <w:r>
        <w:rPr>
          <w:rFonts w:hint="eastAsia" w:eastAsia="仿宋_GB2312"/>
          <w:color w:val="auto"/>
          <w:sz w:val="32"/>
          <w:szCs w:val="32"/>
          <w:lang w:val="en-US" w:eastAsia="zh-CN"/>
        </w:rPr>
        <w:t>开展对我县</w:t>
      </w:r>
      <w:r>
        <w:rPr>
          <w:rFonts w:hint="eastAsia" w:ascii="仿宋_GB2312" w:hAnsi="仿宋_GB2312" w:eastAsia="仿宋_GB2312" w:cs="仿宋_GB2312"/>
          <w:color w:val="auto"/>
          <w:sz w:val="32"/>
          <w:szCs w:val="32"/>
          <w:lang w:val="en-US" w:eastAsia="zh-CN"/>
        </w:rPr>
        <w:t>集中安葬点整治工作，提高人居环境。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九</w:t>
      </w:r>
      <w:r>
        <w:rPr>
          <w:rFonts w:hint="eastAsia" w:ascii="黑体" w:hAnsi="黑体" w:eastAsia="黑体" w:cs="黑体"/>
          <w:b w:val="0"/>
          <w:bCs w:val="0"/>
          <w:color w:val="auto"/>
          <w:sz w:val="32"/>
          <w:szCs w:val="32"/>
        </w:rPr>
        <w:t>、开展</w:t>
      </w:r>
      <w:r>
        <w:rPr>
          <w:rFonts w:hint="eastAsia" w:ascii="黑体" w:hAnsi="黑体" w:eastAsia="黑体" w:cs="黑体"/>
          <w:b w:val="0"/>
          <w:bCs w:val="0"/>
          <w:color w:val="auto"/>
          <w:sz w:val="32"/>
          <w:szCs w:val="32"/>
          <w:lang w:eastAsia="zh-CN"/>
        </w:rPr>
        <w:t>殡葬改革政策</w:t>
      </w:r>
      <w:r>
        <w:rPr>
          <w:rFonts w:hint="eastAsia" w:ascii="黑体" w:hAnsi="黑体" w:eastAsia="黑体" w:cs="黑体"/>
          <w:b w:val="0"/>
          <w:bCs w:val="0"/>
          <w:color w:val="auto"/>
          <w:sz w:val="32"/>
          <w:szCs w:val="32"/>
        </w:rPr>
        <w:t>宣传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坚持绿色、文明殡葬目标，强化殡葬领域移风易俗宣传引导，宣传推进绿色殡葬的重大意义，制作宣传海报、横幅在全县各主要街道及各村（居）、村民小组张贴、悬挂宣传；通过广播电视台滚动播放宣传；通过乡村大喇叭广播进行宣传；发挥殡葬服务机构和村（居）委会、红白理事会、老年人协会等群众自治组织宣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rPr>
        <w:t>全面落实党中央和省委关于党员干部带头推动殡葬改革的要求，把带头推动殡葬改革纳入对我县党员干部的教育管理之中。党员干部要做法规制度的遵守者，不得超标准建墓立碑，遗体应当在公墓内集中安葬，不得乱埋乱葬。党员干部应当带头文明节俭治丧、节地生态安葬、文明低碳祭扫，并加强对其直系亲属和身边工作人员办理丧葬事宜的教育和约束，以正确导向和行为示范带动广大群众革除丧葬陋俗，弘扬新风正气。</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十</w:t>
      </w:r>
      <w:r>
        <w:rPr>
          <w:rFonts w:hint="eastAsia" w:ascii="黑体" w:hAnsi="黑体" w:eastAsia="黑体" w:cs="黑体"/>
          <w:b w:val="0"/>
          <w:bCs w:val="0"/>
          <w:color w:val="auto"/>
          <w:sz w:val="32"/>
          <w:szCs w:val="32"/>
        </w:rPr>
        <w:t>、</w:t>
      </w:r>
      <w:r>
        <w:rPr>
          <w:rFonts w:hint="eastAsia" w:ascii="黑体" w:hAnsi="黑体" w:eastAsia="黑体" w:cs="黑体"/>
          <w:b w:val="0"/>
          <w:bCs w:val="0"/>
          <w:color w:val="auto"/>
          <w:sz w:val="32"/>
          <w:szCs w:val="32"/>
          <w:lang w:eastAsia="zh-CN"/>
        </w:rPr>
        <w:t>完善法规政策和标准体系</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 w:hAnsi="仿宋" w:eastAsia="仿宋" w:cs="仿宋"/>
          <w:color w:val="auto"/>
          <w:sz w:val="32"/>
          <w:szCs w:val="32"/>
          <w:lang w:val="en-US" w:eastAsia="zh-CN"/>
        </w:rPr>
        <w:t>15.</w:t>
      </w:r>
      <w:r>
        <w:rPr>
          <w:rFonts w:hint="eastAsia" w:ascii="仿宋" w:hAnsi="仿宋" w:eastAsia="仿宋" w:cs="仿宋"/>
          <w:color w:val="auto"/>
          <w:sz w:val="32"/>
          <w:szCs w:val="32"/>
        </w:rPr>
        <w:t>建立基本殡葬服务减免费制度，相关费用在殡葬服务单位直接核免。对履行基本殡葬服务职能的殡仪馆、公益性公墓等殡葬服务机构，政府给予补贴，确保持续稳定地提供基本殡葬服务。建立激励奖补制度，对主动采取遗体火化、树葬、花葬、草坪葬、格位存放、骨灰撒散等少占或不占土地方式、遗体深埋不留坟头和墓碑等生态葬法的遗属进行补贴，对组织开展节地生态安葬服务和低碳文明公祭活动的殡葬服务单位给予补贴。</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934E79"/>
    <w:rsid w:val="004C2DC4"/>
    <w:rsid w:val="00AB261E"/>
    <w:rsid w:val="028A2FB9"/>
    <w:rsid w:val="0B014C8A"/>
    <w:rsid w:val="0C240910"/>
    <w:rsid w:val="15F23EAA"/>
    <w:rsid w:val="1D3D0516"/>
    <w:rsid w:val="1F3122FD"/>
    <w:rsid w:val="26682B24"/>
    <w:rsid w:val="26BA1546"/>
    <w:rsid w:val="27934E79"/>
    <w:rsid w:val="338F3583"/>
    <w:rsid w:val="34FD7893"/>
    <w:rsid w:val="35F41D4F"/>
    <w:rsid w:val="3A427645"/>
    <w:rsid w:val="4060486D"/>
    <w:rsid w:val="44E333D0"/>
    <w:rsid w:val="53580B59"/>
    <w:rsid w:val="55B97381"/>
    <w:rsid w:val="60894A10"/>
    <w:rsid w:val="612575B7"/>
    <w:rsid w:val="6A1B3101"/>
    <w:rsid w:val="716C5C3D"/>
    <w:rsid w:val="73E93C7F"/>
    <w:rsid w:val="74256126"/>
    <w:rsid w:val="7AB072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customStyle="1" w:styleId="2">
    <w:name w:val="海南化工城正文"/>
    <w:basedOn w:val="1"/>
    <w:qFormat/>
    <w:uiPriority w:val="0"/>
    <w:pPr>
      <w:spacing w:line="324" w:lineRule="auto"/>
      <w:ind w:firstLine="480" w:firstLineChars="200"/>
    </w:pPr>
    <w:rPr>
      <w:rFonts w:ascii="宋体" w:hAnsi="宋体" w:cs="宋体"/>
      <w:sz w:val="24"/>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定安县（定城镇）</Company>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2021-02-16T02:41:00Z</dcterms:created>
  <dc:creator>MZJ003</dc:creator>
  <cp:lastModifiedBy>MZJ003</cp:lastModifiedBy>
  <cp:lastPrinted>2021-03-31T02:17:00Z</cp:lastPrinted>
  <dcterms:modified xsi:type="dcterms:W3CDTF">2021-04-09T01:08:02Z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