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E62B">
      <w:pPr>
        <w:jc w:val="both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2：</w:t>
      </w:r>
    </w:p>
    <w:p w14:paraId="62A9023C">
      <w:pPr>
        <w:jc w:val="both"/>
        <w:rPr>
          <w:rFonts w:ascii="黑体" w:hAnsi="黑体" w:eastAsia="黑体"/>
          <w:sz w:val="30"/>
          <w:szCs w:val="30"/>
        </w:rPr>
      </w:pPr>
    </w:p>
    <w:p w14:paraId="7189E916">
      <w:pPr>
        <w:jc w:val="both"/>
        <w:rPr>
          <w:rFonts w:ascii="黑体" w:hAnsi="黑体" w:eastAsia="黑体"/>
          <w:sz w:val="30"/>
          <w:szCs w:val="30"/>
        </w:rPr>
      </w:pPr>
    </w:p>
    <w:p w14:paraId="5CD8CC18">
      <w:pPr>
        <w:pStyle w:val="2"/>
        <w:spacing w:before="240" w:line="498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定安塔岭园区产业投资基金管理人</w:t>
      </w:r>
    </w:p>
    <w:p w14:paraId="46057AA0">
      <w:pPr>
        <w:pStyle w:val="2"/>
        <w:spacing w:before="240" w:line="498" w:lineRule="atLeast"/>
        <w:jc w:val="center"/>
        <w:rPr>
          <w:rFonts w:ascii="方正小标宋简体" w:hAnsi="方正小标宋_GBK" w:eastAsia="方正小标宋简体" w:cs="方正小标宋_GBK"/>
          <w:b w:val="0"/>
          <w:bCs w:val="0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lang w:val="en-US" w:eastAsia="zh-CN"/>
        </w:rPr>
        <w:t>遴选</w:t>
      </w:r>
      <w:r>
        <w:rPr>
          <w:rFonts w:hint="eastAsia" w:ascii="方正小标宋简体" w:hAnsi="方正小标宋_GBK" w:eastAsia="方正小标宋简体" w:cs="方正小标宋_GBK"/>
          <w:b w:val="0"/>
          <w:bCs w:val="0"/>
        </w:rPr>
        <w:t>申报材料</w:t>
      </w:r>
    </w:p>
    <w:p w14:paraId="50FBC2C9">
      <w:pPr>
        <w:rPr>
          <w:rFonts w:ascii="仿宋_GB2312" w:eastAsia="仿宋_GB2312"/>
          <w:sz w:val="32"/>
          <w:szCs w:val="32"/>
        </w:rPr>
      </w:pPr>
    </w:p>
    <w:p w14:paraId="67C50E7D">
      <w:pPr>
        <w:rPr>
          <w:rFonts w:ascii="仿宋_GB2312" w:eastAsia="仿宋_GB2312"/>
          <w:sz w:val="32"/>
          <w:szCs w:val="32"/>
        </w:rPr>
      </w:pPr>
    </w:p>
    <w:p w14:paraId="59F193C4">
      <w:pPr>
        <w:rPr>
          <w:rFonts w:ascii="仿宋_GB2312" w:eastAsia="仿宋_GB2312"/>
          <w:sz w:val="32"/>
          <w:szCs w:val="32"/>
        </w:rPr>
      </w:pPr>
    </w:p>
    <w:p w14:paraId="7A699612">
      <w:pPr>
        <w:jc w:val="center"/>
        <w:rPr>
          <w:rFonts w:ascii="仿宋_GB2312" w:eastAsia="仿宋_GB2312"/>
          <w:sz w:val="32"/>
          <w:szCs w:val="32"/>
        </w:rPr>
      </w:pPr>
    </w:p>
    <w:p w14:paraId="4EFA4BF4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本部分申报材料包括三项内容：</w:t>
      </w:r>
    </w:p>
    <w:p w14:paraId="011FE226">
      <w:pPr>
        <w:spacing w:before="312" w:beforeLines="100" w:line="500" w:lineRule="exact"/>
        <w:ind w:firstLine="1767" w:firstLineChars="55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一、封面（加盖申报单位公章）</w:t>
      </w:r>
    </w:p>
    <w:p w14:paraId="1DFF20B3">
      <w:pPr>
        <w:spacing w:line="500" w:lineRule="exact"/>
        <w:ind w:firstLine="1767" w:firstLineChars="55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二、申请书</w:t>
      </w:r>
    </w:p>
    <w:p w14:paraId="4679DDBC">
      <w:pPr>
        <w:spacing w:line="500" w:lineRule="exact"/>
        <w:ind w:firstLine="1767" w:firstLineChars="55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三、相关附件材料</w:t>
      </w:r>
    </w:p>
    <w:p w14:paraId="6DEFECDE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2E7D3B93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7CE1B865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4E280D51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0A2B6D0E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31F74ECC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119C93F0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10F09C48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399E8108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6C35D326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6421E7B8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（封面）</w:t>
      </w:r>
    </w:p>
    <w:p w14:paraId="6EF6E3D1">
      <w:pPr>
        <w:spacing w:line="500" w:lineRule="exact"/>
        <w:jc w:val="center"/>
        <w:rPr>
          <w:rFonts w:ascii="宋体" w:hAnsi="宋体"/>
          <w:b/>
          <w:sz w:val="48"/>
          <w:szCs w:val="48"/>
        </w:rPr>
      </w:pPr>
    </w:p>
    <w:p w14:paraId="65DB59AF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14:paraId="4037F9FC">
      <w:pPr>
        <w:pStyle w:val="2"/>
        <w:spacing w:before="240" w:line="498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定安塔岭园区产业投资基金管理人</w:t>
      </w:r>
    </w:p>
    <w:p w14:paraId="7D39B091">
      <w:pPr>
        <w:pStyle w:val="2"/>
        <w:spacing w:before="240" w:line="498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  <w:t>遴选申报材料</w:t>
      </w:r>
    </w:p>
    <w:p w14:paraId="00BFEE76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08B8FA9B">
      <w:pPr>
        <w:spacing w:line="500" w:lineRule="exact"/>
        <w:rPr>
          <w:rFonts w:ascii="黑体" w:hAnsi="宋体" w:eastAsia="黑体"/>
          <w:sz w:val="32"/>
          <w:szCs w:val="32"/>
        </w:rPr>
      </w:pPr>
    </w:p>
    <w:p w14:paraId="1895EFCF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60561ECC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3806D81D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448919D3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45323DA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公司名称：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 w14:paraId="18B3FC20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 w14:paraId="50D4A9B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 w14:paraId="73E1E48E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 w14:paraId="6A42C3A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 w14:paraId="370054BF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481C229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38724E0">
      <w:pPr>
        <w:spacing w:line="50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 w14:paraId="71E35701">
      <w:pPr>
        <w:spacing w:line="54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6766490D">
      <w:pPr>
        <w:spacing w:line="54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p w14:paraId="34F9BF1A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定安塔岭园区产业投资</w:t>
      </w:r>
    </w:p>
    <w:p w14:paraId="525109CC">
      <w:pPr>
        <w:spacing w:line="54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基金管理人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申请书</w:t>
      </w:r>
    </w:p>
    <w:p w14:paraId="0FB41D52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62093712"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EFDDEBB">
      <w:pPr>
        <w:shd w:val="clear" w:color="auto" w:fill="FFFFFF"/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本单位拟申请成为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定安塔岭园区产业投资基金管理人</w:t>
      </w:r>
      <w:r>
        <w:rPr>
          <w:rFonts w:hint="eastAsia" w:ascii="仿宋_GB2312" w:hAnsi="宋体" w:eastAsia="仿宋_GB2312"/>
          <w:sz w:val="32"/>
          <w:szCs w:val="32"/>
        </w:rPr>
        <w:t>。现提交相关申请材料，请审阅。</w:t>
      </w:r>
    </w:p>
    <w:p w14:paraId="6867600E">
      <w:pPr>
        <w:ind w:firstLine="645"/>
        <w:rPr>
          <w:rFonts w:ascii="仿宋_GB2312" w:hAnsi="宋体" w:eastAsia="仿宋_GB2312"/>
          <w:sz w:val="32"/>
          <w:szCs w:val="32"/>
        </w:rPr>
      </w:pPr>
    </w:p>
    <w:p w14:paraId="064BF7BC">
      <w:pPr>
        <w:spacing w:line="520" w:lineRule="exact"/>
        <w:ind w:left="1700" w:leftChars="20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1.申请单位承诺书</w:t>
      </w:r>
    </w:p>
    <w:p w14:paraId="5642B7AF">
      <w:pPr>
        <w:spacing w:line="520" w:lineRule="exact"/>
        <w:ind w:left="1700" w:leftChars="200" w:hanging="1280" w:hanging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2.子基金设立方案</w:t>
      </w:r>
    </w:p>
    <w:p w14:paraId="1D1447D4">
      <w:pPr>
        <w:spacing w:line="52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.</w:t>
      </w:r>
      <w:r>
        <w:rPr>
          <w:rFonts w:hint="eastAsia" w:eastAsia="仿宋_GB2312"/>
          <w:sz w:val="32"/>
        </w:rPr>
        <w:t>营业执照副本的复印件及相关基金管理资质</w:t>
      </w:r>
    </w:p>
    <w:p w14:paraId="7871A7A4">
      <w:pPr>
        <w:spacing w:line="52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证明文件复印件</w:t>
      </w:r>
    </w:p>
    <w:p w14:paraId="3225E17C">
      <w:pPr>
        <w:spacing w:line="52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eastAsia="仿宋_GB2312"/>
          <w:sz w:val="32"/>
        </w:rPr>
        <w:t xml:space="preserve">       </w:t>
      </w:r>
      <w:r>
        <w:rPr>
          <w:rFonts w:eastAsia="仿宋_GB2312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申报管理人简介</w:t>
      </w:r>
    </w:p>
    <w:p w14:paraId="44CBC5C6">
      <w:pPr>
        <w:spacing w:line="52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管理团队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核心成员简历</w:t>
      </w:r>
    </w:p>
    <w:p w14:paraId="219FB596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6.受托管理基金情况</w:t>
      </w:r>
    </w:p>
    <w:p w14:paraId="05172AE3">
      <w:pPr>
        <w:spacing w:line="520" w:lineRule="exact"/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7.</w:t>
      </w:r>
      <w:r>
        <w:rPr>
          <w:rFonts w:hint="eastAsia" w:ascii="仿宋_GB2312" w:hAnsi="仿宋_GB2312" w:eastAsia="仿宋_GB2312" w:cs="仿宋"/>
          <w:sz w:val="32"/>
          <w:szCs w:val="32"/>
        </w:rPr>
        <w:t>项目投资情况</w:t>
      </w:r>
    </w:p>
    <w:p w14:paraId="7F247179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8.</w:t>
      </w:r>
      <w:r>
        <w:rPr>
          <w:rFonts w:hint="eastAsia" w:eastAsia="仿宋_GB2312"/>
          <w:sz w:val="32"/>
        </w:rPr>
        <w:t>近三年（或成立以来）经营情况及审计报告</w:t>
      </w:r>
      <w:r>
        <w:rPr>
          <w:rFonts w:hint="eastAsia" w:ascii="仿宋_GB2312" w:hAnsi="仿宋_GB2312" w:eastAsia="仿宋_GB2312" w:cs="仿宋_GB2312"/>
          <w:sz w:val="32"/>
        </w:rPr>
        <w:t xml:space="preserve">     </w:t>
      </w:r>
    </w:p>
    <w:p w14:paraId="64B1890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 xml:space="preserve">.有关诉讼、担保、其他或有风险事项说明     </w:t>
      </w:r>
    </w:p>
    <w:p w14:paraId="5FA7366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.银行资信证明或企业信誉等级证明</w:t>
      </w:r>
    </w:p>
    <w:p w14:paraId="16C3A8F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 xml:space="preserve">.其他需说明事项     </w:t>
      </w:r>
    </w:p>
    <w:p w14:paraId="383EE70E">
      <w:pPr>
        <w:rPr>
          <w:rFonts w:ascii="仿宋_GB2312" w:hAnsi="宋体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"/>
        </w:rPr>
        <w:t>法定代表人（签字）：</w:t>
      </w:r>
    </w:p>
    <w:p w14:paraId="6DB87928">
      <w:pPr>
        <w:shd w:val="clear" w:color="auto" w:fill="FFFFFF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lang w:val="en"/>
        </w:rPr>
        <w:t>申请单位（签章）：</w:t>
      </w:r>
    </w:p>
    <w:p w14:paraId="1E0C2F5D">
      <w:pPr>
        <w:shd w:val="clear" w:color="auto" w:fill="FFFFFF"/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/>
          <w:sz w:val="32"/>
          <w:szCs w:val="32"/>
          <w:lang w:val="en"/>
        </w:rPr>
        <w:t xml:space="preserve">                         年    月    日</w:t>
      </w:r>
    </w:p>
    <w:p w14:paraId="4539AC47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 w14:paraId="2272D2E3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 w14:paraId="49DE68A8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63B2C0E0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69BEC5CE">
      <w:pPr>
        <w:spacing w:line="360" w:lineRule="auto"/>
        <w:jc w:val="center"/>
        <w:rPr>
          <w:rFonts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申请单位承诺书</w:t>
      </w:r>
    </w:p>
    <w:p w14:paraId="02DFB027">
      <w:pPr>
        <w:spacing w:line="360" w:lineRule="auto"/>
        <w:rPr>
          <w:rFonts w:ascii="仿宋" w:hAnsi="仿宋" w:eastAsia="仿宋" w:cs="仿宋_GB2312"/>
          <w:sz w:val="32"/>
        </w:rPr>
      </w:pPr>
      <w:r>
        <w:rPr>
          <w:rFonts w:hint="eastAsia" w:ascii="仿宋" w:hAnsi="仿宋" w:eastAsia="仿宋" w:cs="仿宋_GB2312"/>
          <w:sz w:val="32"/>
        </w:rPr>
        <w:t xml:space="preserve">                </w:t>
      </w:r>
    </w:p>
    <w:p w14:paraId="58F93496">
      <w:pPr>
        <w:spacing w:line="360" w:lineRule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本单位已了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解海南省定安县塔岭园区</w:t>
      </w:r>
      <w:r>
        <w:rPr>
          <w:rFonts w:hint="eastAsia" w:ascii="仿宋_GB2312" w:hAnsi="仿宋_GB2312" w:eastAsia="仿宋_GB2312" w:cs="仿宋_GB2312"/>
          <w:sz w:val="32"/>
        </w:rPr>
        <w:t>的相关政策、规定及管理人的申报要求，现拟申请成为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定安塔岭园区产业投资基金管理人。本单位已认真准备了申报材料，并</w:t>
      </w:r>
      <w:r>
        <w:rPr>
          <w:rFonts w:hint="eastAsia" w:ascii="仿宋_GB2312" w:hAnsi="仿宋_GB2312" w:eastAsia="仿宋_GB2312" w:cs="仿宋_GB2312"/>
          <w:sz w:val="32"/>
        </w:rPr>
        <w:t>对本次申报郑重承诺如下：</w:t>
      </w:r>
    </w:p>
    <w:p w14:paraId="21E62829">
      <w:pPr>
        <w:widowControl w:val="0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本单位所提交的申报材料为本单位独立编写，无委托其他机构代编写行为；</w:t>
      </w:r>
    </w:p>
    <w:p w14:paraId="5043CDD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二、本单位所提交的申报材料相关内容完整、真实、准确，无欺瞒和作假行为；</w:t>
      </w:r>
    </w:p>
    <w:p w14:paraId="5FCEC7E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三、在项目申报过程中，本单位将积极配合相关尽职调查和评审工作。</w:t>
      </w:r>
    </w:p>
    <w:p w14:paraId="6B4FD52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如违反上述承诺，本单位愿意承担由此带来的一切后果及相关法律责任。</w:t>
      </w:r>
    </w:p>
    <w:p w14:paraId="738F00A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</w:rPr>
      </w:pPr>
    </w:p>
    <w:p w14:paraId="00020ABA">
      <w:pPr>
        <w:shd w:val="clear" w:color="auto" w:fill="FFFFFF"/>
        <w:spacing w:line="68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  <w:lang w:val="en"/>
        </w:rPr>
        <w:t>法定代表人（签字）：</w:t>
      </w:r>
    </w:p>
    <w:p w14:paraId="283C5C58">
      <w:pPr>
        <w:shd w:val="clear" w:color="auto" w:fill="FFFFFF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lang w:val="en"/>
        </w:rPr>
        <w:t>申请单位（签章）：</w:t>
      </w:r>
    </w:p>
    <w:p w14:paraId="3CE0B1F2">
      <w:pPr>
        <w:shd w:val="clear" w:color="auto" w:fill="FFFFFF"/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/>
          <w:sz w:val="32"/>
          <w:szCs w:val="32"/>
          <w:lang w:val="en"/>
        </w:rPr>
        <w:t xml:space="preserve">                         年    月    日</w:t>
      </w:r>
    </w:p>
    <w:p w14:paraId="6A514036">
      <w:pPr>
        <w:shd w:val="clear" w:color="auto" w:fill="FFFFFF"/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"/>
        </w:rPr>
      </w:pPr>
    </w:p>
    <w:p w14:paraId="1C0FE542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A3D02C">
      <w:pPr>
        <w:spacing w:line="520" w:lineRule="exact"/>
        <w:rPr>
          <w:rFonts w:hint="eastAsia" w:ascii="黑体" w:hAnsi="黑体" w:eastAsia="黑体" w:cs="黑体"/>
          <w:bCs/>
          <w:sz w:val="32"/>
        </w:rPr>
      </w:pPr>
    </w:p>
    <w:p w14:paraId="0AFA5EB1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材料2</w:t>
      </w:r>
    </w:p>
    <w:p w14:paraId="5047D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子基金设立方案</w:t>
      </w:r>
    </w:p>
    <w:p w14:paraId="303F0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一、基金基本情况</w:t>
      </w:r>
    </w:p>
    <w:p w14:paraId="21636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设立背景和政策目标</w:t>
      </w:r>
    </w:p>
    <w:p w14:paraId="54FF8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基金名称</w:t>
      </w:r>
    </w:p>
    <w:p w14:paraId="3A783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基金组织形式</w:t>
      </w:r>
    </w:p>
    <w:p w14:paraId="7749D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基金注册地址</w:t>
      </w:r>
    </w:p>
    <w:p w14:paraId="0C37C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基金规模</w:t>
      </w:r>
    </w:p>
    <w:p w14:paraId="6BA89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基金管理机构情况</w:t>
      </w:r>
    </w:p>
    <w:p w14:paraId="21D02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基金管理团队情况</w:t>
      </w:r>
    </w:p>
    <w:p w14:paraId="4480C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基金出资人情况</w:t>
      </w:r>
    </w:p>
    <w:p w14:paraId="34364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基金组织架构</w:t>
      </w:r>
    </w:p>
    <w:p w14:paraId="4F276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基金投资领域</w:t>
      </w:r>
    </w:p>
    <w:p w14:paraId="7A6E3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基金存续期限</w:t>
      </w:r>
    </w:p>
    <w:p w14:paraId="37CDD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基金托管</w:t>
      </w:r>
    </w:p>
    <w:p w14:paraId="4536D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highlight w:val="yellow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其他</w:t>
      </w:r>
    </w:p>
    <w:p w14:paraId="45571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二、基金募集</w:t>
      </w:r>
    </w:p>
    <w:p w14:paraId="498A8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基金募集计划及当前进度情况</w:t>
      </w:r>
    </w:p>
    <w:p w14:paraId="4B673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申请引导基金规模及出资比例</w:t>
      </w:r>
    </w:p>
    <w:p w14:paraId="630D2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其他出资人出资金额及出资比例</w:t>
      </w:r>
    </w:p>
    <w:p w14:paraId="4D090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出资人（含管理机构）之间的股权、债权或亲属等关联关系说明</w:t>
      </w:r>
    </w:p>
    <w:p w14:paraId="0F6A9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已确认出资的出资人如有特殊诉求（包括基金的投资方向、收益分配等方面），请予以说明。</w:t>
      </w:r>
    </w:p>
    <w:p w14:paraId="277CC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三、科创产业资源</w:t>
      </w:r>
    </w:p>
    <w:p w14:paraId="2B26F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龙头企业简介</w:t>
      </w:r>
    </w:p>
    <w:p w14:paraId="6D40A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龙头企业参与基金角色</w:t>
      </w:r>
    </w:p>
    <w:p w14:paraId="0A3B9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四</w:t>
      </w:r>
      <w:r>
        <w:rPr>
          <w:rFonts w:hint="eastAsia" w:ascii="黑体" w:hAnsi="仿宋" w:eastAsia="黑体" w:cs="仿宋"/>
          <w:sz w:val="32"/>
          <w:szCs w:val="32"/>
        </w:rPr>
        <w:t>、基金投资</w:t>
      </w:r>
    </w:p>
    <w:p w14:paraId="2F881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基金投资策略</w:t>
      </w:r>
    </w:p>
    <w:p w14:paraId="14223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投资决策机制</w:t>
      </w:r>
    </w:p>
    <w:p w14:paraId="5B855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项目遴选标准</w:t>
      </w:r>
    </w:p>
    <w:p w14:paraId="0008C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项目储备情况</w:t>
      </w:r>
    </w:p>
    <w:p w14:paraId="71D2D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拟投项目投资价值分析</w:t>
      </w:r>
    </w:p>
    <w:p w14:paraId="3DE00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基金投资限制说明</w:t>
      </w:r>
    </w:p>
    <w:p w14:paraId="36A4F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项目投后管理策略及增值服务</w:t>
      </w:r>
    </w:p>
    <w:p w14:paraId="56A25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投资退出渠道及退出机制</w:t>
      </w:r>
    </w:p>
    <w:p w14:paraId="7A1AF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五</w:t>
      </w:r>
      <w:r>
        <w:rPr>
          <w:rFonts w:hint="eastAsia" w:ascii="黑体" w:hAnsi="仿宋" w:eastAsia="黑体" w:cs="仿宋"/>
          <w:sz w:val="32"/>
          <w:szCs w:val="32"/>
        </w:rPr>
        <w:t>、基金管理</w:t>
      </w:r>
    </w:p>
    <w:p w14:paraId="04CBB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基金股东会</w:t>
      </w:r>
      <w:r>
        <w:rPr>
          <w:rFonts w:ascii="仿宋_GB2312" w:hAnsi="仿宋" w:eastAsia="仿宋_GB2312" w:cs="仿宋"/>
          <w:sz w:val="32"/>
          <w:szCs w:val="32"/>
        </w:rPr>
        <w:t>/</w:t>
      </w:r>
      <w:r>
        <w:rPr>
          <w:rFonts w:hint="eastAsia" w:ascii="仿宋_GB2312" w:hAnsi="仿宋" w:eastAsia="仿宋_GB2312" w:cs="仿宋"/>
          <w:sz w:val="32"/>
          <w:szCs w:val="32"/>
        </w:rPr>
        <w:t>合伙人大会、董事会权责划分</w:t>
      </w:r>
    </w:p>
    <w:p w14:paraId="0BA24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基金管理机构股东会、董事会权责划分</w:t>
      </w:r>
    </w:p>
    <w:p w14:paraId="6740B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基金风险防控制度</w:t>
      </w:r>
    </w:p>
    <w:p w14:paraId="72C1F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基金关联交易表决机制</w:t>
      </w:r>
    </w:p>
    <w:p w14:paraId="2F4D3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基金拟实行的会计核算与财务管理制度</w:t>
      </w:r>
    </w:p>
    <w:p w14:paraId="48E81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六</w:t>
      </w:r>
      <w:r>
        <w:rPr>
          <w:rFonts w:hint="eastAsia" w:ascii="黑体" w:hAnsi="仿宋" w:eastAsia="黑体" w:cs="仿宋"/>
          <w:sz w:val="32"/>
          <w:szCs w:val="32"/>
        </w:rPr>
        <w:t>、费用</w:t>
      </w:r>
    </w:p>
    <w:p w14:paraId="4ACFE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基金承担费用</w:t>
      </w:r>
    </w:p>
    <w:p w14:paraId="004DE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基金管理机构承担费用</w:t>
      </w:r>
    </w:p>
    <w:p w14:paraId="7D6EA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基金管理费计提标准及方法</w:t>
      </w:r>
    </w:p>
    <w:p w14:paraId="45763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七</w:t>
      </w:r>
      <w:r>
        <w:rPr>
          <w:rFonts w:hint="eastAsia" w:ascii="黑体" w:hAnsi="仿宋" w:eastAsia="黑体" w:cs="仿宋"/>
          <w:sz w:val="32"/>
          <w:szCs w:val="32"/>
        </w:rPr>
        <w:t>、基金收益分配与清算</w:t>
      </w:r>
    </w:p>
    <w:p w14:paraId="46784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收益分配机制</w:t>
      </w:r>
    </w:p>
    <w:p w14:paraId="302E2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基金解散条件</w:t>
      </w:r>
    </w:p>
    <w:p w14:paraId="0E011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701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基金清算原则及程序</w:t>
      </w:r>
    </w:p>
    <w:p w14:paraId="2E013789">
      <w:pPr>
        <w:spacing w:line="520" w:lineRule="exact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材料3 </w:t>
      </w:r>
      <w:r>
        <w:rPr>
          <w:rFonts w:hint="eastAsia" w:ascii="黑体" w:hAnsi="黑体" w:eastAsia="黑体" w:cs="黑体"/>
          <w:bCs/>
          <w:sz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营业执照副本的复印件及相关基金管理资质证明文件复印件</w:t>
      </w:r>
    </w:p>
    <w:p w14:paraId="2CABB2B0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F13D0F5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1DCB04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E21B7C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135658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8BA464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BCE281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69AACB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4306F8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A717BD">
      <w:pPr>
        <w:spacing w:line="520" w:lineRule="exact"/>
        <w:rPr>
          <w:rFonts w:eastAsia="仿宋_GB2312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材料4</w:t>
      </w:r>
      <w:r>
        <w:rPr>
          <w:rFonts w:hint="eastAsia" w:ascii="黑体" w:hAnsi="黑体" w:eastAsia="黑体" w:cs="黑体"/>
          <w:bCs/>
          <w:sz w:val="32"/>
        </w:rPr>
        <w:t xml:space="preserve"> </w:t>
      </w:r>
      <w:r>
        <w:rPr>
          <w:rFonts w:hint="eastAsia" w:ascii="黑体" w:hAnsi="黑体" w:eastAsia="黑体" w:cs="黑体"/>
          <w:szCs w:val="24"/>
        </w:rPr>
        <w:t xml:space="preserve"> </w:t>
      </w:r>
      <w:r>
        <w:rPr>
          <w:rFonts w:hint="eastAsia" w:ascii="黑体" w:hAnsi="黑体" w:eastAsia="黑体" w:cs="黑体"/>
          <w:bCs/>
          <w:sz w:val="32"/>
        </w:rPr>
        <w:t>申报管理人简介</w:t>
      </w:r>
    </w:p>
    <w:p w14:paraId="1D13A423">
      <w:pPr>
        <w:spacing w:line="600" w:lineRule="exact"/>
        <w:rPr>
          <w:rFonts w:eastAsia="仿宋_GB2312"/>
          <w:sz w:val="32"/>
        </w:rPr>
      </w:pPr>
    </w:p>
    <w:p w14:paraId="66F38A5D">
      <w:pPr>
        <w:spacing w:line="600" w:lineRule="exact"/>
        <w:rPr>
          <w:rFonts w:ascii="黑体" w:hAnsi="黑体" w:eastAsia="黑体" w:cs="黑体"/>
          <w:bCs/>
          <w:sz w:val="32"/>
        </w:rPr>
      </w:pPr>
      <w:r>
        <w:rPr>
          <w:rFonts w:hint="eastAsia" w:eastAsia="仿宋_GB2312"/>
          <w:sz w:val="32"/>
        </w:rPr>
        <w:t>包括注册资本、历史沿革、股权结构、管理资金规模、组织结构、人员配置、管理人内部制度文件（包括投资决策机制、风险控制机制、内部激励机制、投后管理与增值服务机制的制度文件）等情况。</w:t>
      </w:r>
    </w:p>
    <w:p w14:paraId="2072412F">
      <w:pPr>
        <w:spacing w:line="600" w:lineRule="exact"/>
        <w:rPr>
          <w:rFonts w:eastAsia="仿宋_GB2312"/>
          <w:sz w:val="32"/>
        </w:rPr>
      </w:pPr>
    </w:p>
    <w:p w14:paraId="3E27FB65">
      <w:pPr>
        <w:snapToGrid w:val="0"/>
        <w:spacing w:line="540" w:lineRule="exact"/>
        <w:rPr>
          <w:rFonts w:eastAsia="仿宋_GB2312"/>
          <w:sz w:val="32"/>
        </w:rPr>
      </w:pPr>
    </w:p>
    <w:p w14:paraId="6D1D61A0">
      <w:pPr>
        <w:spacing w:line="360" w:lineRule="auto"/>
        <w:rPr>
          <w:rFonts w:ascii="黑体" w:hAnsi="黑体" w:eastAsia="黑体" w:cs="黑体"/>
          <w:bCs/>
          <w:szCs w:val="24"/>
        </w:rPr>
      </w:pPr>
      <w:r>
        <w:rPr>
          <w:rFonts w:hint="eastAsia" w:eastAsia="仿宋_GB2312"/>
          <w:sz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材料5</w:t>
      </w:r>
      <w:r>
        <w:rPr>
          <w:rFonts w:hint="eastAsia" w:ascii="黑体" w:hAnsi="黑体" w:eastAsia="黑体" w:cs="黑体"/>
          <w:bCs/>
          <w:sz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管理团队</w:t>
      </w:r>
      <w:r>
        <w:rPr>
          <w:rFonts w:hint="eastAsia" w:ascii="黑体" w:hAnsi="黑体" w:eastAsia="黑体" w:cs="黑体"/>
          <w:bCs/>
          <w:sz w:val="32"/>
        </w:rPr>
        <w:t>核心成员简历</w:t>
      </w:r>
    </w:p>
    <w:p w14:paraId="16999B83">
      <w:pPr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eastAsia="仿宋_GB2312"/>
          <w:sz w:val="32"/>
        </w:rPr>
        <w:t>后</w:t>
      </w:r>
      <w:r>
        <w:rPr>
          <w:rFonts w:hint="eastAsia" w:ascii="仿宋_GB2312" w:hAnsi="仿宋_GB2312" w:eastAsia="仿宋_GB2312" w:cs="仿宋"/>
          <w:sz w:val="32"/>
          <w:szCs w:val="32"/>
        </w:rPr>
        <w:t>附身份证、学历证书、职称证书、从业资格证书等</w:t>
      </w:r>
    </w:p>
    <w:p w14:paraId="7C6B8B96">
      <w:pPr>
        <w:widowControl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管理团队核心成员简历表</w:t>
      </w:r>
    </w:p>
    <w:p w14:paraId="7E3BA551">
      <w:pPr>
        <w:widowControl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16"/>
        <w:gridCol w:w="900"/>
        <w:gridCol w:w="304"/>
        <w:gridCol w:w="68"/>
        <w:gridCol w:w="1158"/>
        <w:gridCol w:w="450"/>
        <w:gridCol w:w="540"/>
        <w:gridCol w:w="304"/>
        <w:gridCol w:w="2520"/>
      </w:tblGrid>
      <w:tr w14:paraId="4228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68" w:type="dxa"/>
            <w:gridSpan w:val="10"/>
            <w:vAlign w:val="center"/>
          </w:tcPr>
          <w:p w14:paraId="74BF8333">
            <w:pPr>
              <w:widowControl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驻廊人员（）</w:t>
            </w:r>
          </w:p>
          <w:p w14:paraId="74F71C42">
            <w:pPr>
              <w:widowControl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基金核心团队人员（√）注：请在相应栏划√</w:t>
            </w:r>
          </w:p>
        </w:tc>
      </w:tr>
      <w:tr w14:paraId="0729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vAlign w:val="center"/>
          </w:tcPr>
          <w:p w14:paraId="48393EBE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　　名</w:t>
            </w:r>
          </w:p>
        </w:tc>
        <w:tc>
          <w:tcPr>
            <w:tcW w:w="1316" w:type="dxa"/>
            <w:vAlign w:val="center"/>
          </w:tcPr>
          <w:p w14:paraId="0BB05249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5B5324B7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性　别</w:t>
            </w:r>
          </w:p>
        </w:tc>
        <w:tc>
          <w:tcPr>
            <w:tcW w:w="1158" w:type="dxa"/>
            <w:vAlign w:val="center"/>
          </w:tcPr>
          <w:p w14:paraId="2F009EF1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026321E1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国　籍</w:t>
            </w:r>
          </w:p>
        </w:tc>
        <w:tc>
          <w:tcPr>
            <w:tcW w:w="2520" w:type="dxa"/>
            <w:vAlign w:val="center"/>
          </w:tcPr>
          <w:p w14:paraId="5BFDF397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D17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8" w:type="dxa"/>
            <w:vAlign w:val="center"/>
          </w:tcPr>
          <w:p w14:paraId="0792C987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　　务</w:t>
            </w:r>
          </w:p>
        </w:tc>
        <w:tc>
          <w:tcPr>
            <w:tcW w:w="1316" w:type="dxa"/>
            <w:vAlign w:val="center"/>
          </w:tcPr>
          <w:p w14:paraId="7C60589B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0D3DB4C3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任职时间</w:t>
            </w:r>
          </w:p>
        </w:tc>
        <w:tc>
          <w:tcPr>
            <w:tcW w:w="3814" w:type="dxa"/>
            <w:gridSpan w:val="4"/>
            <w:vAlign w:val="center"/>
          </w:tcPr>
          <w:p w14:paraId="728E307A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950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vAlign w:val="center"/>
          </w:tcPr>
          <w:p w14:paraId="14A411C4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　　历</w:t>
            </w:r>
          </w:p>
        </w:tc>
        <w:tc>
          <w:tcPr>
            <w:tcW w:w="1316" w:type="dxa"/>
            <w:vAlign w:val="center"/>
          </w:tcPr>
          <w:p w14:paraId="08135F51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4D95336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专　业</w:t>
            </w:r>
          </w:p>
        </w:tc>
        <w:tc>
          <w:tcPr>
            <w:tcW w:w="1226" w:type="dxa"/>
            <w:gridSpan w:val="2"/>
            <w:vAlign w:val="center"/>
          </w:tcPr>
          <w:p w14:paraId="2480C5F8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46AAF33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出生年月日</w:t>
            </w:r>
          </w:p>
        </w:tc>
        <w:tc>
          <w:tcPr>
            <w:tcW w:w="2520" w:type="dxa"/>
            <w:vAlign w:val="center"/>
          </w:tcPr>
          <w:p w14:paraId="0A79FC60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547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08" w:type="dxa"/>
            <w:vAlign w:val="center"/>
          </w:tcPr>
          <w:p w14:paraId="2C071100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家庭住址</w:t>
            </w:r>
          </w:p>
        </w:tc>
        <w:tc>
          <w:tcPr>
            <w:tcW w:w="7560" w:type="dxa"/>
            <w:gridSpan w:val="9"/>
            <w:vAlign w:val="center"/>
          </w:tcPr>
          <w:p w14:paraId="1822548B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25E5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08" w:type="dxa"/>
            <w:vAlign w:val="center"/>
          </w:tcPr>
          <w:p w14:paraId="07E45253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办公电话</w:t>
            </w:r>
          </w:p>
        </w:tc>
        <w:tc>
          <w:tcPr>
            <w:tcW w:w="1316" w:type="dxa"/>
            <w:vAlign w:val="center"/>
          </w:tcPr>
          <w:p w14:paraId="39FCC4F5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826DDF7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手机</w:t>
            </w:r>
          </w:p>
        </w:tc>
        <w:tc>
          <w:tcPr>
            <w:tcW w:w="1530" w:type="dxa"/>
            <w:gridSpan w:val="3"/>
            <w:vAlign w:val="center"/>
          </w:tcPr>
          <w:p w14:paraId="7E75A240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84E8A59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E-mail</w:t>
            </w:r>
          </w:p>
        </w:tc>
        <w:tc>
          <w:tcPr>
            <w:tcW w:w="2824" w:type="dxa"/>
            <w:gridSpan w:val="2"/>
            <w:vAlign w:val="center"/>
          </w:tcPr>
          <w:p w14:paraId="521F8C7F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CE3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8" w:type="dxa"/>
            <w:vAlign w:val="center"/>
          </w:tcPr>
          <w:p w14:paraId="1885E758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通讯地址</w:t>
            </w:r>
          </w:p>
        </w:tc>
        <w:tc>
          <w:tcPr>
            <w:tcW w:w="4196" w:type="dxa"/>
            <w:gridSpan w:val="6"/>
            <w:vAlign w:val="center"/>
          </w:tcPr>
          <w:p w14:paraId="1FA0C568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DA64522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邮编</w:t>
            </w:r>
          </w:p>
        </w:tc>
        <w:tc>
          <w:tcPr>
            <w:tcW w:w="2520" w:type="dxa"/>
            <w:vAlign w:val="center"/>
          </w:tcPr>
          <w:p w14:paraId="67205174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086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908" w:type="dxa"/>
            <w:textDirection w:val="tbRlV"/>
            <w:vAlign w:val="center"/>
          </w:tcPr>
          <w:p w14:paraId="03ABB663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受教育及工作经历</w:t>
            </w:r>
          </w:p>
          <w:p w14:paraId="7ADA1262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（要求时间连续）</w:t>
            </w:r>
          </w:p>
        </w:tc>
        <w:tc>
          <w:tcPr>
            <w:tcW w:w="7560" w:type="dxa"/>
            <w:gridSpan w:val="9"/>
            <w:vAlign w:val="center"/>
          </w:tcPr>
          <w:p w14:paraId="5C52F45B">
            <w:pPr>
              <w:widowControl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841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1908" w:type="dxa"/>
            <w:textDirection w:val="tbRlV"/>
            <w:vAlign w:val="center"/>
          </w:tcPr>
          <w:p w14:paraId="589EBE8C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业绩及所获荣誉</w:t>
            </w:r>
          </w:p>
        </w:tc>
        <w:tc>
          <w:tcPr>
            <w:tcW w:w="7560" w:type="dxa"/>
            <w:gridSpan w:val="9"/>
            <w:vAlign w:val="center"/>
          </w:tcPr>
          <w:p w14:paraId="5D3423A6">
            <w:pPr>
              <w:widowControl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8E0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908" w:type="dxa"/>
            <w:textDirection w:val="tbRlV"/>
            <w:vAlign w:val="center"/>
          </w:tcPr>
          <w:p w14:paraId="46D08951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兼职情况说明</w:t>
            </w:r>
          </w:p>
        </w:tc>
        <w:tc>
          <w:tcPr>
            <w:tcW w:w="7560" w:type="dxa"/>
            <w:gridSpan w:val="9"/>
            <w:vAlign w:val="center"/>
          </w:tcPr>
          <w:p w14:paraId="3C8301A3">
            <w:pPr>
              <w:widowControl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14F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908" w:type="dxa"/>
            <w:textDirection w:val="tbRlV"/>
            <w:vAlign w:val="center"/>
          </w:tcPr>
          <w:p w14:paraId="204ECD35">
            <w:pPr>
              <w:widowControl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560" w:type="dxa"/>
            <w:gridSpan w:val="9"/>
            <w:vAlign w:val="center"/>
          </w:tcPr>
          <w:p w14:paraId="521CB310">
            <w:pPr>
              <w:widowControl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个人签字： </w:t>
            </w:r>
          </w:p>
        </w:tc>
      </w:tr>
    </w:tbl>
    <w:p w14:paraId="4F69D792">
      <w:pPr>
        <w:rPr>
          <w:rFonts w:hint="eastAsia" w:ascii="仿宋_GB2312" w:hAnsi="仿宋_GB2312" w:eastAsia="仿宋_GB2312" w:cs="仿宋"/>
          <w:sz w:val="32"/>
          <w:szCs w:val="32"/>
        </w:rPr>
      </w:pPr>
    </w:p>
    <w:p w14:paraId="6A969247">
      <w:pPr>
        <w:rPr>
          <w:rFonts w:hint="eastAsia" w:ascii="仿宋_GB2312" w:hAnsi="仿宋_GB2312" w:eastAsia="仿宋_GB2312" w:cs="仿宋"/>
          <w:sz w:val="32"/>
          <w:szCs w:val="32"/>
        </w:rPr>
      </w:pPr>
    </w:p>
    <w:p w14:paraId="594AB8AB">
      <w:pPr>
        <w:rPr>
          <w:rFonts w:eastAsia="仿宋_GB2312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材料6</w:t>
      </w:r>
      <w:r>
        <w:rPr>
          <w:rFonts w:hint="eastAsia" w:ascii="黑体" w:hAnsi="黑体" w:eastAsia="黑体" w:cs="黑体"/>
          <w:bCs/>
          <w:sz w:val="32"/>
        </w:rPr>
        <w:t xml:space="preserve">  受托管理基金情况</w:t>
      </w:r>
    </w:p>
    <w:p w14:paraId="0F24FF4C">
      <w:pPr>
        <w:spacing w:line="640" w:lineRule="exact"/>
        <w:rPr>
          <w:rFonts w:ascii="仿宋_GB2312" w:hAnsi="仿宋_GB2312" w:eastAsia="仿宋_GB2312" w:cs="仿宋"/>
          <w:sz w:val="32"/>
          <w:szCs w:val="32"/>
        </w:rPr>
      </w:pPr>
    </w:p>
    <w:p w14:paraId="67C7153F">
      <w:pPr>
        <w:spacing w:line="640" w:lineRule="exac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从事本基金管理的管理团队中核心成员以往和当前管理基金情况</w:t>
      </w:r>
    </w:p>
    <w:p w14:paraId="068E9039">
      <w:pPr>
        <w:spacing w:before="156" w:beforeLines="50" w:after="156" w:afterLines="50"/>
        <w:jc w:val="center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受托管理的基金情况表</w:t>
      </w: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45"/>
        <w:gridCol w:w="1003"/>
        <w:gridCol w:w="542"/>
        <w:gridCol w:w="660"/>
        <w:gridCol w:w="736"/>
        <w:gridCol w:w="719"/>
        <w:gridCol w:w="840"/>
        <w:gridCol w:w="825"/>
        <w:gridCol w:w="900"/>
        <w:gridCol w:w="814"/>
      </w:tblGrid>
      <w:tr w14:paraId="5296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537" w:type="dxa"/>
            <w:vAlign w:val="center"/>
          </w:tcPr>
          <w:p w14:paraId="50FAD169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14:paraId="773B0DCE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基金名称</w:t>
            </w:r>
          </w:p>
        </w:tc>
        <w:tc>
          <w:tcPr>
            <w:tcW w:w="1003" w:type="dxa"/>
            <w:vAlign w:val="center"/>
          </w:tcPr>
          <w:p w14:paraId="2697727F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基金管理人名称</w:t>
            </w:r>
          </w:p>
        </w:tc>
        <w:tc>
          <w:tcPr>
            <w:tcW w:w="542" w:type="dxa"/>
            <w:vAlign w:val="center"/>
          </w:tcPr>
          <w:p w14:paraId="6AF7C414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备案编号</w:t>
            </w:r>
          </w:p>
        </w:tc>
        <w:tc>
          <w:tcPr>
            <w:tcW w:w="660" w:type="dxa"/>
            <w:vAlign w:val="center"/>
          </w:tcPr>
          <w:p w14:paraId="01442F64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注册地</w:t>
            </w:r>
          </w:p>
        </w:tc>
        <w:tc>
          <w:tcPr>
            <w:tcW w:w="736" w:type="dxa"/>
            <w:vAlign w:val="center"/>
          </w:tcPr>
          <w:p w14:paraId="19065D4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基金认缴规模</w:t>
            </w:r>
          </w:p>
          <w:p w14:paraId="675267D9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719" w:type="dxa"/>
            <w:vAlign w:val="center"/>
          </w:tcPr>
          <w:p w14:paraId="61F10DFF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基金实缴规模（万元）</w:t>
            </w:r>
          </w:p>
        </w:tc>
        <w:tc>
          <w:tcPr>
            <w:tcW w:w="840" w:type="dxa"/>
            <w:vAlign w:val="center"/>
          </w:tcPr>
          <w:p w14:paraId="3A72F31C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投资领域</w:t>
            </w:r>
          </w:p>
        </w:tc>
        <w:tc>
          <w:tcPr>
            <w:tcW w:w="825" w:type="dxa"/>
            <w:vAlign w:val="center"/>
          </w:tcPr>
          <w:p w14:paraId="028025E1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投资阶段</w:t>
            </w:r>
          </w:p>
        </w:tc>
        <w:tc>
          <w:tcPr>
            <w:tcW w:w="900" w:type="dxa"/>
            <w:vAlign w:val="center"/>
          </w:tcPr>
          <w:p w14:paraId="68051F57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投资项目金额（万元）</w:t>
            </w:r>
          </w:p>
        </w:tc>
        <w:tc>
          <w:tcPr>
            <w:tcW w:w="814" w:type="dxa"/>
            <w:vAlign w:val="center"/>
          </w:tcPr>
          <w:p w14:paraId="03D92DA9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内部收益率（IRR）</w:t>
            </w:r>
          </w:p>
        </w:tc>
      </w:tr>
      <w:tr w14:paraId="3BA7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37" w:type="dxa"/>
          </w:tcPr>
          <w:p w14:paraId="28AB4B90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2F5F5782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1003" w:type="dxa"/>
          </w:tcPr>
          <w:p w14:paraId="4E9711E3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62E25501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7F55CCB4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736" w:type="dxa"/>
            <w:vAlign w:val="center"/>
          </w:tcPr>
          <w:p w14:paraId="413CC254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719" w:type="dxa"/>
            <w:vAlign w:val="center"/>
          </w:tcPr>
          <w:p w14:paraId="38CAECEC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40" w:type="dxa"/>
          </w:tcPr>
          <w:p w14:paraId="209632F2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25" w:type="dxa"/>
          </w:tcPr>
          <w:p w14:paraId="2ADF4DED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0" w:type="dxa"/>
          </w:tcPr>
          <w:p w14:paraId="4503B46B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4" w:type="dxa"/>
          </w:tcPr>
          <w:p w14:paraId="1CBA2D3A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</w:tr>
      <w:tr w14:paraId="165D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37" w:type="dxa"/>
          </w:tcPr>
          <w:p w14:paraId="6CCDB31C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0BE2A213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1003" w:type="dxa"/>
          </w:tcPr>
          <w:p w14:paraId="0B9181BD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00BEFF13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068BAC5B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736" w:type="dxa"/>
            <w:vAlign w:val="center"/>
          </w:tcPr>
          <w:p w14:paraId="10514CCC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719" w:type="dxa"/>
            <w:vAlign w:val="center"/>
          </w:tcPr>
          <w:p w14:paraId="095C0697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40" w:type="dxa"/>
          </w:tcPr>
          <w:p w14:paraId="12D57082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25" w:type="dxa"/>
          </w:tcPr>
          <w:p w14:paraId="2C71CAFC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0" w:type="dxa"/>
          </w:tcPr>
          <w:p w14:paraId="00125FEC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4" w:type="dxa"/>
          </w:tcPr>
          <w:p w14:paraId="77588DC2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</w:tr>
      <w:tr w14:paraId="3C19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37" w:type="dxa"/>
          </w:tcPr>
          <w:p w14:paraId="6564F492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5F6E9310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3" w:type="dxa"/>
          </w:tcPr>
          <w:p w14:paraId="1BCE4F62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3DB3E0B8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6ABEC22B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527FB198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0C581660">
            <w:pPr>
              <w:autoSpaceDN w:val="0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40" w:type="dxa"/>
          </w:tcPr>
          <w:p w14:paraId="20DED994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25" w:type="dxa"/>
          </w:tcPr>
          <w:p w14:paraId="31C76808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0" w:type="dxa"/>
          </w:tcPr>
          <w:p w14:paraId="64F1C41F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4" w:type="dxa"/>
          </w:tcPr>
          <w:p w14:paraId="49CAE748">
            <w:pPr>
              <w:autoSpaceDN w:val="0"/>
              <w:textAlignment w:val="top"/>
              <w:rPr>
                <w:rFonts w:ascii="仿宋" w:hAnsi="仿宋" w:eastAsia="仿宋"/>
                <w:color w:val="000000"/>
              </w:rPr>
            </w:pPr>
          </w:p>
        </w:tc>
      </w:tr>
    </w:tbl>
    <w:p w14:paraId="59099465">
      <w:pPr>
        <w:rPr>
          <w:rFonts w:ascii="宋体" w:hAnsi="宋体"/>
          <w:b/>
          <w:sz w:val="36"/>
          <w:szCs w:val="36"/>
        </w:rPr>
      </w:pPr>
    </w:p>
    <w:p w14:paraId="385765E8">
      <w:pPr>
        <w:spacing w:line="600" w:lineRule="exact"/>
        <w:rPr>
          <w:rFonts w:eastAsia="仿宋_GB2312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 w:cs="黑体"/>
          <w:bCs/>
          <w:sz w:val="32"/>
        </w:rPr>
        <w:t>7  项目投资业绩情况</w:t>
      </w:r>
    </w:p>
    <w:p w14:paraId="25CECF51">
      <w:pPr>
        <w:spacing w:line="600" w:lineRule="exact"/>
        <w:rPr>
          <w:rFonts w:hint="eastAsia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近3年（或成立以来）的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管理机构</w:t>
      </w:r>
      <w:r>
        <w:rPr>
          <w:rFonts w:hint="eastAsia" w:ascii="仿宋_GB2312" w:hAnsi="仿宋_GB2312" w:eastAsia="仿宋_GB2312" w:cs="仿宋"/>
          <w:sz w:val="32"/>
          <w:szCs w:val="32"/>
        </w:rPr>
        <w:t>项目投资情况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.</w:t>
      </w:r>
    </w:p>
    <w:p w14:paraId="138F4285">
      <w:pPr>
        <w:adjustRightInd w:val="0"/>
        <w:spacing w:line="620" w:lineRule="exact"/>
        <w:jc w:val="center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已投资企业项目列表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64"/>
        <w:gridCol w:w="601"/>
        <w:gridCol w:w="567"/>
        <w:gridCol w:w="800"/>
        <w:gridCol w:w="571"/>
        <w:gridCol w:w="886"/>
        <w:gridCol w:w="785"/>
        <w:gridCol w:w="1072"/>
        <w:gridCol w:w="814"/>
        <w:gridCol w:w="1214"/>
      </w:tblGrid>
      <w:tr w14:paraId="216F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BEAE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54EEF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项目简称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E3648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064D0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49D1D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项目主要参与人员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CE059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投资时间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DBC06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投资成本（万元）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B0485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最新持股比例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51CD3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累计退出金额（万元）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DCDBF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退出方式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C6F74">
            <w:pPr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目前持有价值（万元）</w:t>
            </w:r>
          </w:p>
        </w:tc>
      </w:tr>
      <w:tr w14:paraId="4977F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787C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9ED60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F1435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F73B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6CCAC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FF06E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14C34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AA489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1CD48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42C3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D94EF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AAB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8016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E63CE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AFF79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3576E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FD89D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11B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8342A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6747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60DB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AFCF0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D119C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 w14:paraId="75C800A0">
      <w:pPr>
        <w:adjustRightInd w:val="0"/>
        <w:spacing w:line="620" w:lineRule="exact"/>
        <w:ind w:firstLine="600" w:firstLineChars="200"/>
        <w:jc w:val="center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已投资企业项目退出情况</w:t>
      </w:r>
    </w:p>
    <w:p w14:paraId="6C264273"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b/>
          <w:sz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材料8</w:t>
      </w:r>
      <w:r>
        <w:rPr>
          <w:rFonts w:hint="eastAsia" w:ascii="黑体" w:hAnsi="黑体" w:eastAsia="黑体" w:cs="黑体"/>
          <w:bCs/>
          <w:sz w:val="32"/>
        </w:rPr>
        <w:t xml:space="preserve">  </w:t>
      </w:r>
      <w:r>
        <w:rPr>
          <w:rFonts w:hint="eastAsia" w:ascii="黑体" w:hAnsi="黑体" w:eastAsia="黑体" w:cs="黑体"/>
          <w:sz w:val="32"/>
        </w:rPr>
        <w:t>近三年（或成立以来）经营情况及审计报告</w:t>
      </w:r>
    </w:p>
    <w:p w14:paraId="35A2F3F4">
      <w:pPr>
        <w:jc w:val="center"/>
        <w:rPr>
          <w:rFonts w:ascii="宋体" w:hAnsi="宋体"/>
          <w:b/>
          <w:sz w:val="36"/>
          <w:szCs w:val="36"/>
        </w:rPr>
      </w:pPr>
    </w:p>
    <w:p w14:paraId="5613FE4C">
      <w:pPr>
        <w:jc w:val="center"/>
        <w:rPr>
          <w:rFonts w:ascii="宋体" w:hAnsi="宋体"/>
          <w:b/>
          <w:sz w:val="36"/>
          <w:szCs w:val="36"/>
        </w:rPr>
      </w:pPr>
    </w:p>
    <w:p w14:paraId="27CA5446">
      <w:pPr>
        <w:spacing w:line="600" w:lineRule="exact"/>
        <w:rPr>
          <w:rFonts w:hint="eastAsia" w:ascii="黑体" w:hAnsi="黑体" w:eastAsia="黑体" w:cs="黑体"/>
          <w:bCs/>
          <w:sz w:val="32"/>
        </w:rPr>
      </w:pPr>
    </w:p>
    <w:p w14:paraId="1E60702D">
      <w:pPr>
        <w:spacing w:line="600" w:lineRule="exac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9</w:t>
      </w:r>
      <w:r>
        <w:rPr>
          <w:rFonts w:hint="eastAsia" w:ascii="黑体" w:hAnsi="黑体" w:eastAsia="黑体" w:cs="黑体"/>
          <w:bCs/>
          <w:sz w:val="32"/>
        </w:rPr>
        <w:t xml:space="preserve">  </w:t>
      </w:r>
      <w:r>
        <w:rPr>
          <w:rFonts w:hint="eastAsia" w:ascii="黑体" w:hAnsi="黑体" w:eastAsia="黑体" w:cs="黑体"/>
          <w:sz w:val="32"/>
        </w:rPr>
        <w:t>有关诉讼、担保、其他或有风险事项说明</w:t>
      </w:r>
    </w:p>
    <w:p w14:paraId="35FF5F83">
      <w:pPr>
        <w:rPr>
          <w:rFonts w:eastAsia="仿宋_GB2312"/>
          <w:sz w:val="32"/>
        </w:rPr>
      </w:pPr>
    </w:p>
    <w:p w14:paraId="787EF8F3">
      <w:pPr>
        <w:suppressAutoHyphens/>
        <w:overflowPunct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申报管理人有关诉讼、担保、其他或有风险事项说明及文件。</w:t>
      </w:r>
    </w:p>
    <w:p w14:paraId="3A16230D">
      <w:pPr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 w14:paraId="3AFC764C">
      <w:pPr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 w14:paraId="2959919E">
      <w:pPr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 w14:paraId="61DBCC91"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材料10</w:t>
      </w:r>
      <w:r>
        <w:rPr>
          <w:rFonts w:hint="eastAsia" w:ascii="黑体" w:hAnsi="黑体" w:eastAsia="黑体" w:cs="黑体"/>
          <w:sz w:val="32"/>
        </w:rPr>
        <w:t xml:space="preserve">  银行资信证明或企业信誉等级证明</w:t>
      </w:r>
    </w:p>
    <w:p w14:paraId="1BAD1F39">
      <w:pPr>
        <w:rPr>
          <w:rFonts w:hint="eastAsia" w:eastAsia="仿宋_GB2312"/>
          <w:sz w:val="32"/>
        </w:rPr>
      </w:pPr>
    </w:p>
    <w:p w14:paraId="063C0E8C">
      <w:pPr>
        <w:pStyle w:val="2"/>
        <w:rPr>
          <w:rFonts w:hint="eastAsia"/>
        </w:rPr>
      </w:pPr>
    </w:p>
    <w:p w14:paraId="0AD9896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7E8F4B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81DE61">
      <w:pPr>
        <w:rPr>
          <w:rFonts w:ascii="黑体" w:hAnsi="黑体" w:eastAsia="黑体" w:cs="黑体"/>
          <w:bCs/>
          <w:sz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材料11</w:t>
      </w:r>
      <w:bookmarkEnd w:id="0"/>
      <w:r>
        <w:rPr>
          <w:rFonts w:hint="eastAsia" w:ascii="黑体" w:hAnsi="黑体" w:eastAsia="黑体" w:cs="黑体"/>
          <w:bCs/>
          <w:sz w:val="32"/>
        </w:rPr>
        <w:t xml:space="preserve">  其他需说明事项</w:t>
      </w:r>
    </w:p>
    <w:p w14:paraId="27587718">
      <w:pPr>
        <w:rPr>
          <w:rFonts w:eastAsia="仿宋_GB2312"/>
          <w:sz w:val="32"/>
        </w:rPr>
      </w:pPr>
    </w:p>
    <w:p w14:paraId="789798D7"/>
    <w:p w14:paraId="33C39AD6">
      <w:pPr>
        <w:widowControl w:val="0"/>
        <w:spacing w:line="560" w:lineRule="exact"/>
        <w:rPr>
          <w:rFonts w:ascii="仿宋_GB2312" w:hAnsi="仿宋"/>
          <w:szCs w:val="32"/>
        </w:rPr>
      </w:pPr>
    </w:p>
    <w:p w14:paraId="1779F6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8FB77-8DBC-41E2-B8DF-7407B18C4A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E9A2DF-3C51-419D-9938-F5BDA36A94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1059B1-6492-4DEF-B5CF-DE9C3F14FB4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AD38396-14DD-4848-9DAE-B783FF9F15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A355931-1C80-4DA4-8364-E0E324BDD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2882F34-10AE-487A-B2DB-40C5B0FCC75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DA3D96E7-7EB9-4783-9C74-7F9EBA170B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9CDC6">
    <w:pPr>
      <w:pStyle w:val="3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C6911E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C6911E"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4F8A1E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2A9B"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- 8 -</w:t>
    </w:r>
    <w:r>
      <w:rPr>
        <w:rFonts w:ascii="宋体" w:hAnsi="宋体"/>
        <w:sz w:val="28"/>
        <w:szCs w:val="28"/>
      </w:rPr>
      <w:fldChar w:fldCharType="end"/>
    </w:r>
  </w:p>
  <w:p w14:paraId="409BFDE7">
    <w:pPr>
      <w:pStyle w:val="3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FD8B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dmNjY4MGJhNzJlZDRlOTQxYjAzZjkzYTgwNzMifQ=="/>
  </w:docVars>
  <w:rsids>
    <w:rsidRoot w:val="33485823"/>
    <w:rsid w:val="01DC1882"/>
    <w:rsid w:val="19595E57"/>
    <w:rsid w:val="1DAF3087"/>
    <w:rsid w:val="231B1E0A"/>
    <w:rsid w:val="2B9A4897"/>
    <w:rsid w:val="2CCA381B"/>
    <w:rsid w:val="2CD80C4A"/>
    <w:rsid w:val="2D144C70"/>
    <w:rsid w:val="2E2D313D"/>
    <w:rsid w:val="2E8B1436"/>
    <w:rsid w:val="2FEA17E0"/>
    <w:rsid w:val="322944BC"/>
    <w:rsid w:val="33485823"/>
    <w:rsid w:val="37021484"/>
    <w:rsid w:val="37FE39FA"/>
    <w:rsid w:val="3C236125"/>
    <w:rsid w:val="3E7013C9"/>
    <w:rsid w:val="429C278D"/>
    <w:rsid w:val="42C40CEE"/>
    <w:rsid w:val="693A4415"/>
    <w:rsid w:val="709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tLeast"/>
      <w:jc w:val="both"/>
      <w:outlineLvl w:val="0"/>
    </w:pPr>
    <w:rPr>
      <w:rFonts w:ascii="Times New Roman" w:hAnsi="Times New Roman" w:eastAsia="宋体" w:cs="Times New Roman"/>
      <w:b/>
      <w:bCs/>
      <w:spacing w:val="-6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1718</Words>
  <Characters>1749</Characters>
  <Lines>0</Lines>
  <Paragraphs>0</Paragraphs>
  <TotalTime>9</TotalTime>
  <ScaleCrop>false</ScaleCrop>
  <LinksUpToDate>false</LinksUpToDate>
  <CharactersWithSpaces>2230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2023-03-15T06:39:00Z</dcterms:created>
  <dc:creator>Sakura、</dc:creator>
  <cp:lastModifiedBy>姚传雯</cp:lastModifiedBy>
  <dcterms:modified xsi:type="dcterms:W3CDTF">2024-07-23T06:41:34Z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52DC725DAA834123A46573FCD20F02B6_13</vt:lpwstr>
  </property>
</Properties>
</file>