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both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Toc6448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附件14</w:t>
      </w:r>
    </w:p>
    <w:p>
      <w:pPr>
        <w:rPr>
          <w:rFonts w:hint="eastAsia"/>
        </w:r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县重点监控企业应急物资储备情况</w:t>
      </w:r>
      <w:bookmarkEnd w:id="0"/>
    </w:p>
    <w:bookmarkEnd w:id="1"/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海南达川食品有限公司应急物资储备情况</w:t>
      </w:r>
    </w:p>
    <w:p/>
    <w:tbl>
      <w:tblPr>
        <w:tblStyle w:val="7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300"/>
        <w:gridCol w:w="1738"/>
        <w:gridCol w:w="1033"/>
        <w:gridCol w:w="1584"/>
        <w:gridCol w:w="1722"/>
        <w:gridCol w:w="123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类型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物品名称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数量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用途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存放位置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配备情况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</w:rPr>
              <w:t>管理人员及电话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联络系统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对讲机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3部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应急联络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办公室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物资管理人员及其联系方式：殷林涛18689845821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手机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8部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应急联络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应急小组随身携带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消防系统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灭火器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45个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扑救火灾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仓库、车间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消防水栓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38个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扑救火灾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车间通道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监控系统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2个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监控报警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物流通道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泄露防护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沙袋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20袋</w:t>
            </w: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防止泄漏液流出厂区外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危废储存间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储存区地面硬化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全部</w:t>
            </w: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应急辅助性设施及设备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手电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10个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应急照明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办公室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消防应急照明灯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24个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应急照明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车间、通道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水桶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5个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防护人体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仓库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应急医疗救护设备和药品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kern w:val="0"/>
                <w:sz w:val="24"/>
                <w:szCs w:val="24"/>
              </w:rPr>
              <w:t>急救药箱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3个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应急专用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办公室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已配备</w:t>
            </w:r>
          </w:p>
        </w:tc>
        <w:tc>
          <w:tcPr>
            <w:tcW w:w="1030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仿宋_GB2312" w:hAnsi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10"/>
        <w:pageBreakBefore w:val="0"/>
        <w:kinsoku/>
        <w:wordWrap/>
        <w:overflowPunct/>
        <w:topLinePunct w:val="0"/>
        <w:spacing w:beforeAutospacing="0" w:afterAutospacing="0" w:line="560" w:lineRule="exact"/>
        <w:rPr>
          <w:b w:val="0"/>
          <w:bCs w:val="0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定安恒吉石材有限公司应急物资储备情况</w:t>
      </w:r>
    </w:p>
    <w:p>
      <w:pPr>
        <w:rPr>
          <w:rFonts w:hint="eastAsia"/>
        </w:rPr>
      </w:pP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200"/>
        <w:gridCol w:w="971"/>
        <w:gridCol w:w="192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名称及规格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42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存放部位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规定检查频次和维护措施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管理人员及电话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灭火器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42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 生产车间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8个</w:t>
            </w:r>
          </w:p>
        </w:tc>
        <w:tc>
          <w:tcPr>
            <w:tcW w:w="1923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每周一次</w:t>
            </w:r>
          </w:p>
        </w:tc>
        <w:tc>
          <w:tcPr>
            <w:tcW w:w="1914" w:type="dxa"/>
            <w:vMerge w:val="restart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冯所军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</w:rPr>
              <w:t>13876394218</w:t>
            </w:r>
          </w:p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420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  原料仓库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5个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搅拌大棚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4个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旋转节能砖瓦窑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5个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办公楼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2个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员工宿舍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3个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柴油油罐间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2个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right="-108"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发电机房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23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10"/>
        <w:pageBreakBefore w:val="0"/>
        <w:kinsoku/>
        <w:wordWrap/>
        <w:overflowPunct/>
        <w:topLinePunct w:val="0"/>
        <w:spacing w:beforeAutospacing="0" w:afterAutospacing="0" w:line="560" w:lineRule="exact"/>
        <w:rPr>
          <w:b w:val="0"/>
          <w:bCs w:val="0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定安县生活垃圾卫生填埋场应急物资储备情况</w:t>
      </w:r>
    </w:p>
    <w:p>
      <w:pPr>
        <w:pStyle w:val="10"/>
        <w:pageBreakBefore w:val="0"/>
        <w:kinsoku/>
        <w:wordWrap/>
        <w:overflowPunct/>
        <w:topLinePunct w:val="0"/>
        <w:spacing w:beforeAutospacing="0" w:afterAutospacing="0" w:line="560" w:lineRule="exact"/>
        <w:rPr>
          <w:b w:val="0"/>
          <w:bCs w:val="0"/>
        </w:rPr>
      </w:pPr>
    </w:p>
    <w:tbl>
      <w:tblPr>
        <w:tblStyle w:val="7"/>
        <w:tblW w:w="898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00"/>
        <w:gridCol w:w="1050"/>
        <w:gridCol w:w="1000"/>
        <w:gridCol w:w="1517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单位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用途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贮备地点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管理人及电话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挖掘机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场区停车库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装载机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场区停车库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推土机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场区停车库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翻斗车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辆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场区停车库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铁锨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把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镐头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把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编织袋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4000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条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消防器材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口罩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氯丁橡胶手套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双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防护服装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应急照明灯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现场抢险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医用药品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箱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急救医用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备用柴油发电机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台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应急电力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场区综合楼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污水自动监控设备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套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应急监测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渗滤液处理站</w:t>
            </w:r>
          </w:p>
        </w:tc>
        <w:tc>
          <w:tcPr>
            <w:tcW w:w="168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Style w:val="4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560"/>
        <w:rPr>
          <w:b w:val="0"/>
          <w:bCs w:val="0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 xml:space="preserve"> 定安新胜实业有限公司应急物资储备情况</w:t>
      </w:r>
    </w:p>
    <w:p>
      <w:pPr>
        <w:pStyle w:val="10"/>
        <w:pageBreakBefore w:val="0"/>
        <w:kinsoku/>
        <w:wordWrap/>
        <w:overflowPunct/>
        <w:topLinePunct w:val="0"/>
        <w:spacing w:beforeAutospacing="0" w:afterAutospacing="0" w:line="560" w:lineRule="exact"/>
        <w:rPr>
          <w:b w:val="0"/>
          <w:bCs w:val="0"/>
        </w:rPr>
      </w:pPr>
    </w:p>
    <w:tbl>
      <w:tblPr>
        <w:tblStyle w:val="7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94"/>
        <w:gridCol w:w="1249"/>
        <w:gridCol w:w="735"/>
        <w:gridCol w:w="1425"/>
        <w:gridCol w:w="1380"/>
        <w:gridCol w:w="126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种类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型号规格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存放位置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用途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配备情况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管理人员及电话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联络系统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应急小组</w:t>
            </w:r>
          </w:p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随身携带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应急联络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现有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厂长：梁志铭13229555767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22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消防系统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消防栓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车间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扑救火灾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现有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干粉灭火器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干粉型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15个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车间、仓库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现有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消防沙池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4m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3个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维修间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223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应急辅助性设施及设备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备用油桶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2个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危废暂存间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防止油</w:t>
            </w:r>
          </w:p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品泄漏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需配备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车间主任谢德连13126092304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吸附棉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g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仓库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现有</w:t>
            </w:r>
          </w:p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应急手电筒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仓库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应急照明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铁铲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把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消防沙旁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抢险救护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铁桶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仓库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手套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仓库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防毒面罩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个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仓库</w:t>
            </w: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应急医疗救护设备和药品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急救药箱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家庭保健药箱  </w:t>
            </w:r>
          </w:p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（A型）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应急办公室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伤员急救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需配备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pStyle w:val="13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spacing w:beforeAutospacing="0" w:afterAutospacing="0" w:line="560" w:lineRule="exact"/>
        <w:ind w:firstLine="643"/>
        <w:jc w:val="center"/>
        <w:rPr>
          <w:rFonts w:ascii="Times New Roman" w:hAnsi="Times New Roman" w:eastAsia="宋体" w:cs="Times New Roman"/>
          <w:b w:val="0"/>
          <w:bCs w:val="0"/>
          <w:color w:val="000000"/>
          <w:szCs w:val="32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3"/>
        <w:pageBreakBefore w:val="0"/>
        <w:kinsoku/>
        <w:wordWrap/>
        <w:overflowPunct/>
        <w:topLinePunct w:val="0"/>
        <w:spacing w:before="0" w:beforeAutospacing="0" w:after="0" w:afterAutospacing="0"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 xml:space="preserve"> 海南新台胜实业有限公司应急物资储备情况</w:t>
      </w:r>
    </w:p>
    <w:tbl>
      <w:tblPr>
        <w:tblStyle w:val="7"/>
        <w:tblpPr w:leftFromText="180" w:rightFromText="180" w:vertAnchor="text" w:horzAnchor="page" w:tblpX="1939" w:tblpY="372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01"/>
        <w:gridCol w:w="1297"/>
        <w:gridCol w:w="1332"/>
        <w:gridCol w:w="122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物资名称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规格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备注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管理人员及电话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便携式防爆灯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夜间用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adjustRightInd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防护眼镜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15副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急救用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adjustRightInd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耳塞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20对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防噪声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急救药箱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急救用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adjustRightInd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多功能手持扩音器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疏散用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警戒带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200米长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10盘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警戒用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潜水泵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泵机一体式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防汛用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雨衣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20件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防汛用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雨靴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防汛用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编织袋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100个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防汛用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消防带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200米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对讲机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6个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通信用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铁丝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8#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50KG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抢险用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安全帽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10个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抢险用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木杆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30根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警戒用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防毒面具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过滤式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逃生用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绝缘鞋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防护用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洗眼器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急救用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消防应急照明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8套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夜间用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消防过滤式自救呼吸器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adjustRightInd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XHZLC40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5个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逃生用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ind w:firstLine="0" w:firstLineChars="0"/>
              <w:jc w:val="center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金星17889810668</w:t>
            </w:r>
          </w:p>
        </w:tc>
      </w:tr>
    </w:tbl>
    <w:p>
      <w:pPr>
        <w:pStyle w:val="10"/>
        <w:pageBreakBefore w:val="0"/>
        <w:kinsoku/>
        <w:wordWrap/>
        <w:overflowPunct/>
        <w:topLinePunct w:val="0"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2"/>
          <w:szCs w:val="32"/>
        </w:rPr>
        <w:t>定安金源实业有限公司应急物资储备情况</w:t>
      </w:r>
    </w:p>
    <w:p>
      <w:pPr>
        <w:pStyle w:val="12"/>
      </w:pPr>
    </w:p>
    <w:tbl>
      <w:tblPr>
        <w:tblStyle w:val="8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331"/>
        <w:gridCol w:w="1186"/>
        <w:gridCol w:w="823"/>
        <w:gridCol w:w="1488"/>
        <w:gridCol w:w="1476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序号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名称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数量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单位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放置地点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负责部门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管理人员及电话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厂车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停车场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叉车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辆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厂区内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加工车间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3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移动电话、扩音喇叭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个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4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胶手套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30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双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仓库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车间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雨鞋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双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仓库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6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灭火器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个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车间及仓库内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生活区及办公室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7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应急药品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常用用品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/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8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防毒面具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套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浓硫酸仓库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仓管部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9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防尘口罩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30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副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办公室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10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耐油手套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双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仓库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仓管部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铁铲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10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个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生产装置区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仓管部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3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警戒线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卷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仓库内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仓管部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</w:tbl>
    <w:p>
      <w:pPr>
        <w:pStyle w:val="10"/>
        <w:pageBreakBefore w:val="0"/>
        <w:kinsoku/>
        <w:wordWrap/>
        <w:overflowPunct/>
        <w:topLinePunct w:val="0"/>
        <w:spacing w:beforeAutospacing="0" w:afterAutospacing="0" w:line="560" w:lineRule="exact"/>
        <w:rPr>
          <w:rFonts w:ascii="Times New Roman" w:hAnsi="Times New Roman" w:eastAsia="宋体" w:cs="Times New Roman"/>
          <w:b w:val="0"/>
          <w:bCs w:val="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10"/>
        <w:pageBreakBefore w:val="0"/>
        <w:kinsoku/>
        <w:wordWrap/>
        <w:overflowPunct/>
        <w:topLinePunct w:val="0"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2"/>
          <w:szCs w:val="32"/>
        </w:rPr>
        <w:t>定安县污水处理厂应急物资储备情况</w:t>
      </w:r>
    </w:p>
    <w:p>
      <w:pPr>
        <w:pStyle w:val="12"/>
      </w:pPr>
    </w:p>
    <w:tbl>
      <w:tblPr>
        <w:tblStyle w:val="8"/>
        <w:tblpPr w:leftFromText="180" w:rightFromText="180" w:vertAnchor="text" w:tblpY="1"/>
        <w:tblOverlap w:val="never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98"/>
        <w:gridCol w:w="997"/>
        <w:gridCol w:w="1274"/>
        <w:gridCol w:w="1958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序号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名称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单位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数量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管理人员及电话</w:t>
            </w: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汽车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消防栓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个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3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消防水带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卷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10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4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灭火器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个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46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干粉灭火器37个，二氧化碳灭火器9个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绝缘鞋（高压）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6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绝缘手套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副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7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救援麻绳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6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8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对讲机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只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6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9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强光灯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只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5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不锈钢扶梯（8米）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把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11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竹扶梯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把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12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急救箱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只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13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安全带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条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6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14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危险气体检测仪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个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安全帽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顶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35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16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通风扇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17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临时抽水泵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4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18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雨衣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套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19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雨伞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把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10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9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雨鞋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21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  <w:tc>
          <w:tcPr>
            <w:tcW w:w="2382" w:type="dxa"/>
            <w:noWrap w:val="0"/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spacing w:beforeAutospacing="0" w:afterAutospacing="0" w:line="560" w:lineRule="exact"/>
              <w:jc w:val="center"/>
              <w:rPr>
                <w:rFonts w:ascii="宋体" w:hAnsi="宋体" w:eastAsia="宋体" w:cs="宋体"/>
                <w:b w:val="0"/>
                <w:bCs w:val="0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汉仪仿宋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FF1B"/>
    <w:rsid w:val="0F7FFF1B"/>
    <w:rsid w:val="3FF760F7"/>
    <w:rsid w:val="B75DEBC8"/>
    <w:rsid w:val="BDFFF5C9"/>
    <w:rsid w:val="FBFEA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paragraph" w:styleId="5">
    <w:name w:val="index heading"/>
    <w:basedOn w:val="1"/>
    <w:next w:val="6"/>
    <w:semiHidden/>
    <w:qFormat/>
    <w:uiPriority w:val="0"/>
    <w:rPr>
      <w:rFonts w:ascii="Arial" w:hAnsi="Arial" w:cs="Arial"/>
      <w:b/>
      <w:bCs/>
    </w:rPr>
  </w:style>
  <w:style w:type="paragraph" w:styleId="6">
    <w:name w:val="index 1"/>
    <w:basedOn w:val="1"/>
    <w:next w:val="1"/>
    <w:semiHidden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basedOn w:val="11"/>
    <w:next w:val="12"/>
    <w:qFormat/>
    <w:uiPriority w:val="0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</w:rPr>
  </w:style>
  <w:style w:type="paragraph" w:customStyle="1" w:styleId="11">
    <w:name w:val="纯文本1"/>
    <w:basedOn w:val="1"/>
    <w:qFormat/>
    <w:uiPriority w:val="0"/>
    <w:pPr>
      <w:adjustRightInd w:val="0"/>
    </w:pPr>
    <w:rPr>
      <w:rFonts w:hAnsi="Courier New"/>
      <w:szCs w:val="20"/>
    </w:rPr>
  </w:style>
  <w:style w:type="paragraph" w:customStyle="1" w:styleId="12">
    <w:name w:val="样式1"/>
    <w:basedOn w:val="5"/>
    <w:next w:val="1"/>
    <w:qFormat/>
    <w:uiPriority w:val="0"/>
    <w:pPr>
      <w:snapToGrid w:val="0"/>
      <w:jc w:val="center"/>
    </w:pPr>
    <w:rPr>
      <w:rFonts w:ascii="宋体"/>
      <w:szCs w:val="20"/>
    </w:rPr>
  </w:style>
  <w:style w:type="paragraph" w:customStyle="1" w:styleId="13">
    <w:name w:val="表文字"/>
    <w:basedOn w:val="14"/>
    <w:next w:val="1"/>
    <w:qFormat/>
    <w:uiPriority w:val="0"/>
    <w:pPr>
      <w:spacing w:line="240" w:lineRule="auto"/>
    </w:pPr>
  </w:style>
  <w:style w:type="paragraph" w:customStyle="1" w:styleId="14">
    <w:name w:val="表格中字"/>
    <w:basedOn w:val="1"/>
    <w:qFormat/>
    <w:uiPriority w:val="0"/>
    <w:pPr>
      <w:spacing w:line="400" w:lineRule="exact"/>
      <w:ind w:firstLine="0" w:firstLineChars="0"/>
      <w:jc w:val="center"/>
    </w:pPr>
    <w:rPr>
      <w:rFonts w:ascii="Times New Roman" w:hAnsi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2022-09-17T00:53:00Z</dcterms:created>
  <dc:creator>greatwall</dc:creator>
  <cp:lastModifiedBy>greatwall</cp:lastModifiedBy>
  <dcterms:modified xsi:type="dcterms:W3CDTF">2022-09-16T16:55:27Z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