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spacing w:before="0" w:beforeAutospacing="0" w:after="0" w:afterAutospacing="0" w:line="560" w:lineRule="exact"/>
        <w:ind w:firstLine="0" w:firstLineChars="0"/>
        <w:jc w:val="both"/>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rPr>
          <w:rFonts w:hint="eastAsia"/>
        </w:rPr>
      </w:pPr>
    </w:p>
    <w:p>
      <w:pPr>
        <w:pStyle w:val="3"/>
        <w:pageBreakBefore w:val="0"/>
        <w:kinsoku/>
        <w:wordWrap/>
        <w:overflowPunct/>
        <w:topLinePunct w:val="0"/>
        <w:spacing w:before="0" w:beforeAutospacing="0" w:after="0" w:afterAutospacing="0" w:line="560" w:lineRule="exact"/>
        <w:ind w:firstLine="0" w:firstLineChars="0"/>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定安县突发环境事件应急预案体系分类</w:t>
      </w:r>
    </w:p>
    <w:bookmarkEnd w:id="0"/>
    <w:p/>
    <w:p>
      <w:pPr>
        <w:pageBreakBefore w:val="0"/>
        <w:kinsoku/>
        <w:wordWrap/>
        <w:overflowPunct/>
        <w:topLinePunct w:val="0"/>
        <w:spacing w:beforeAutospacing="0" w:afterAutospacing="0" w:line="560" w:lineRule="exact"/>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定安县突发环境事件应急预案体系按主体、专项、部门、政府、企业事业单位进行分类，各类预案将根据实际情况变化不断补充、完善。</w:t>
      </w:r>
    </w:p>
    <w:p>
      <w:pPr>
        <w:pageBreakBefore w:val="0"/>
        <w:kinsoku/>
        <w:wordWrap/>
        <w:overflowPunct/>
        <w:topLinePunct w:val="0"/>
        <w:spacing w:beforeAutospacing="0" w:afterAutospacing="0" w:line="56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一、突发环境事件主体应急预案（本预案）</w:t>
      </w:r>
    </w:p>
    <w:p>
      <w:pPr>
        <w:pageBreakBefore w:val="0"/>
        <w:kinsoku/>
        <w:wordWrap/>
        <w:overflowPunct/>
        <w:topLinePunct w:val="0"/>
        <w:spacing w:beforeAutospacing="0" w:afterAutospacing="0" w:line="560" w:lineRule="exact"/>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本预案在《海南省突发环境事件应急预案（修订版）》的框架范围内制订，并与之衔接。也是《定安县人民政府突发事件总体应急预案》的专项预案，是指导本县行政区域内突发环境事件应对工作的规范性文件。</w:t>
      </w:r>
    </w:p>
    <w:p>
      <w:pPr>
        <w:pageBreakBefore w:val="0"/>
        <w:kinsoku/>
        <w:wordWrap/>
        <w:overflowPunct/>
        <w:topLinePunct w:val="0"/>
        <w:spacing w:beforeAutospacing="0" w:afterAutospacing="0" w:line="56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二、突发环境事件专项应急预案</w:t>
      </w:r>
    </w:p>
    <w:p>
      <w:pPr>
        <w:pageBreakBefore w:val="0"/>
        <w:kinsoku/>
        <w:wordWrap/>
        <w:overflowPunct/>
        <w:topLinePunct w:val="0"/>
        <w:spacing w:beforeAutospacing="0" w:afterAutospacing="0" w:line="560" w:lineRule="exact"/>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专项应急预案是县人民政府及其有关部门为应对某一类型或某几种类型突发环境事件而制定的应急预案。</w:t>
      </w:r>
    </w:p>
    <w:p>
      <w:pPr>
        <w:pageBreakBefore w:val="0"/>
        <w:kinsoku/>
        <w:wordWrap/>
        <w:overflowPunct/>
        <w:topLinePunct w:val="0"/>
        <w:spacing w:beforeAutospacing="0" w:afterAutospacing="0" w:line="560" w:lineRule="exact"/>
        <w:ind w:firstLine="64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三、突发环境事件部门应急预案</w:t>
      </w:r>
    </w:p>
    <w:p>
      <w:pPr>
        <w:pageBreakBefore w:val="0"/>
        <w:kinsoku/>
        <w:wordWrap/>
        <w:overflowPunct/>
        <w:topLinePunct w:val="0"/>
        <w:spacing w:beforeAutospacing="0" w:afterAutospacing="0" w:line="560" w:lineRule="exact"/>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部门应急预案是县人民政府有关部门根据本预案、专项应急预案和部门职责，为应对突发环境事件而制定的预案。包括县生态环境局突发环境事件应急预案、县突发环境事件应急监测预案等。</w:t>
      </w:r>
    </w:p>
    <w:p>
      <w:pPr>
        <w:pageBreakBefore w:val="0"/>
        <w:kinsoku/>
        <w:wordWrap/>
        <w:overflowPunct/>
        <w:topLinePunct w:val="0"/>
        <w:spacing w:beforeAutospacing="0" w:afterAutospacing="0" w:line="56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四、企业事业单位突发环境事件应急预案</w:t>
      </w:r>
    </w:p>
    <w:p>
      <w:pPr>
        <w:pageBreakBefore w:val="0"/>
        <w:kinsoku/>
        <w:wordWrap/>
        <w:overflowPunct/>
        <w:topLinePunct w:val="0"/>
        <w:spacing w:beforeAutospacing="0" w:afterAutospacing="0" w:line="560" w:lineRule="exact"/>
        <w:ind w:firstLine="640"/>
        <w:rPr>
          <w:rFonts w:ascii="仿宋_GB2312" w:hAnsi="仿宋_GB2312" w:cs="仿宋_GB2312"/>
          <w:b w:val="0"/>
          <w:bCs w:val="0"/>
          <w:sz w:val="32"/>
          <w:szCs w:val="32"/>
        </w:rPr>
      </w:pPr>
      <w:r>
        <w:rPr>
          <w:rFonts w:hint="eastAsia" w:ascii="仿宋_GB2312" w:hAnsi="仿宋_GB2312" w:eastAsia="仿宋_GB2312" w:cs="仿宋_GB2312"/>
          <w:b w:val="0"/>
          <w:bCs w:val="0"/>
          <w:sz w:val="32"/>
          <w:szCs w:val="32"/>
        </w:rPr>
        <w:t>企业事业应急预案是企业事业单位根据有关法律法规制定的突发环境事件应急预案。</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CDC2DE"/>
    <w:rsid w:val="3FF760F7"/>
    <w:rsid w:val="B75DEBC8"/>
    <w:rsid w:val="BDFFF5C9"/>
    <w:rsid w:val="FBCDC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海南化工城正文"/>
    <w:basedOn w:val="1"/>
    <w:qFormat/>
    <w:uiPriority w:val="0"/>
    <w:pPr>
      <w:spacing w:line="324" w:lineRule="auto"/>
      <w:ind w:firstLine="480" w:firstLineChars="200"/>
    </w:pPr>
    <w:rPr>
      <w:rFonts w:ascii="宋体" w:hAnsi="宋体" w:cs="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2022-09-16T16:12:00Z</dcterms:created>
  <dc:creator>greatwall</dc:creator>
  <cp:lastModifiedBy>greatwall</cp:lastModifiedBy>
  <dcterms:modified xsi:type="dcterms:W3CDTF">2022-09-16T16:14:54Z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