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bookmarkStart w:id="3" w:name="_GoBack"/>
      <w:r>
        <w:rPr>
          <w:rFonts w:hint="eastAsia" w:ascii="宋体" w:hAnsi="宋体"/>
          <w:b/>
          <w:sz w:val="36"/>
          <w:szCs w:val="36"/>
        </w:rPr>
        <w:t>公民迁移户口审批表</w:t>
      </w:r>
      <w:bookmarkEnd w:id="3"/>
    </w:p>
    <w:p>
      <w:pPr>
        <w:ind w:firstLine="562" w:firstLineChars="200"/>
        <w:jc w:val="center"/>
        <w:rPr>
          <w:rFonts w:ascii="黑体" w:eastAsia="黑体"/>
          <w:b/>
          <w:sz w:val="28"/>
          <w:szCs w:val="28"/>
        </w:rPr>
      </w:pPr>
    </w:p>
    <w:p>
      <w:pPr>
        <w:ind w:left="-247" w:leftChars="-146" w:right="-874" w:rightChars="-416" w:hanging="60" w:hangingChars="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受理单位：</w:t>
      </w:r>
      <w:r>
        <w:rPr>
          <w:rFonts w:hint="eastAsia" w:ascii="宋体" w:hAnsi="宋体" w:cs="宋体"/>
          <w:b/>
          <w:sz w:val="24"/>
        </w:rPr>
        <w:t xml:space="preserve">     </w:t>
      </w:r>
      <w:r>
        <w:rPr>
          <w:rFonts w:hint="eastAsia" w:ascii="宋体" w:hAnsi="宋体" w:cs="宋体"/>
          <w:sz w:val="24"/>
        </w:rPr>
        <w:t>公安局              派出所           受理日期：</w:t>
      </w:r>
      <w:r>
        <w:rPr>
          <w:rFonts w:hint="eastAsia" w:ascii="宋体" w:hAnsi="宋体" w:cs="宋体"/>
          <w:b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b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 xml:space="preserve">月   </w:t>
      </w:r>
      <w:r>
        <w:rPr>
          <w:rFonts w:hint="eastAsia" w:ascii="宋体" w:hAnsi="宋体" w:cs="宋体"/>
          <w:b/>
          <w:sz w:val="24"/>
        </w:rPr>
        <w:t xml:space="preserve">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3"/>
        <w:tblW w:w="102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13"/>
        <w:gridCol w:w="343"/>
        <w:gridCol w:w="363"/>
        <w:gridCol w:w="166"/>
        <w:gridCol w:w="540"/>
        <w:gridCol w:w="310"/>
        <w:gridCol w:w="396"/>
        <w:gridCol w:w="694"/>
        <w:gridCol w:w="12"/>
        <w:gridCol w:w="1077"/>
        <w:gridCol w:w="1603"/>
        <w:gridCol w:w="720"/>
        <w:gridCol w:w="482"/>
        <w:gridCol w:w="240"/>
        <w:gridCol w:w="870"/>
        <w:gridCol w:w="748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公民身份号码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血型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adjustRightInd w:val="0"/>
              <w:snapToGrid w:val="0"/>
              <w:ind w:firstLine="723" w:firstLineChars="300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详细住址（迁入地址）</w:t>
            </w:r>
          </w:p>
        </w:tc>
        <w:tc>
          <w:tcPr>
            <w:tcW w:w="7633" w:type="dxa"/>
            <w:gridSpan w:val="12"/>
            <w:vAlign w:val="center"/>
          </w:tcPr>
          <w:p>
            <w:pPr>
              <w:adjustRightInd w:val="0"/>
              <w:snapToGrid w:val="0"/>
              <w:ind w:firstLine="723" w:firstLineChars="300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迁移类别</w:t>
            </w:r>
          </w:p>
        </w:tc>
        <w:tc>
          <w:tcPr>
            <w:tcW w:w="9758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□夫妻投靠  □父母投靠子女  □子女投靠父母  □录用、调动   □家属随军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□退伍、转业  □大中专学生毕业回原籍   □招工 □人才引进   □其他＿＿＿＿＿＿＿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迁移人员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公民身份号码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血型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迁出地派出所名称</w:t>
            </w:r>
          </w:p>
        </w:tc>
        <w:tc>
          <w:tcPr>
            <w:tcW w:w="37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城乡属性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□城镇  □乡村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迁出地详细地址</w:t>
            </w:r>
          </w:p>
        </w:tc>
        <w:tc>
          <w:tcPr>
            <w:tcW w:w="732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申请迁移理由</w:t>
            </w:r>
          </w:p>
        </w:tc>
        <w:tc>
          <w:tcPr>
            <w:tcW w:w="9758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8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本人承诺上述所填写的内容及提交的证明材料真实合法，否则，愿意承担由此带来的法律责任。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材料提交人签名：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             电话：                       年     月      日</w:t>
            </w:r>
          </w:p>
        </w:tc>
      </w:tr>
    </w:tbl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tbl>
      <w:tblPr>
        <w:tblStyle w:val="3"/>
        <w:tblW w:w="9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7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社区驻村民警意见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 w:cs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派 出 所（办证中心）领导审核意见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领导签名（盖章）：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市、县公安局户政（治安）部门或办证中心领导审核意见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领导签名（盖章）：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市、县公安局（分    局）分管领导审批意见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领导签名（盖章）：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  注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准予迁入证明号码：琼            号</w:t>
            </w: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办结人签名：                    办结日期：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说   明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1、此表必须用墨水笔或签字笔填写。字体要端正，不得涂改。</w:t>
            </w:r>
          </w:p>
          <w:p>
            <w:pPr>
              <w:spacing w:line="3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2、“申请人”和“迁移人”栏有关项目须按本人实际情况填写，可填写无或未知，不能弄虚作假。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3、</w:t>
            </w:r>
            <w:r>
              <w:rPr>
                <w:rFonts w:hint="eastAsia" w:ascii="宋体" w:hAnsi="宋体" w:cs="宋体"/>
                <w:bCs/>
                <w:spacing w:val="-6"/>
                <w:sz w:val="24"/>
              </w:rPr>
              <w:t>本表一式两份，一份由准迁证签发机关留存、一份由入户地公安机关留存</w:t>
            </w:r>
          </w:p>
        </w:tc>
      </w:tr>
    </w:tbl>
    <w:p>
      <w:pPr>
        <w:ind w:left="4560" w:hanging="4560" w:hangingChars="190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</w:t>
      </w:r>
      <w:bookmarkStart w:id="0" w:name="_Toc16731_WPSOffice_Level1"/>
      <w:bookmarkStart w:id="1" w:name="_Toc20364_WPSOffice_Level1"/>
      <w:bookmarkStart w:id="2" w:name="_Toc8538_WPSOffice_Level1"/>
      <w:r>
        <w:rPr>
          <w:rFonts w:hint="eastAsia"/>
          <w:sz w:val="24"/>
        </w:rPr>
        <w:t xml:space="preserve"> 海南省公安厅监制</w:t>
      </w:r>
      <w:bookmarkEnd w:id="0"/>
      <w:bookmarkEnd w:id="1"/>
      <w:bookmarkEnd w:id="2"/>
    </w:p>
    <w:p>
      <w:pPr>
        <w:rPr>
          <w:rFonts w:ascii="宋体" w:hAnsi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詹金叶</cp:lastModifiedBy>
  <dcterms:modified xsi:type="dcterms:W3CDTF">2020-05-12T02:50:58Z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